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0D16E4" w:rsidRPr="00A651DD" w:rsidRDefault="000D16E4" w:rsidP="000D16E4">
      <w:pPr>
        <w:tabs>
          <w:tab w:val="left" w:pos="460"/>
          <w:tab w:val="center" w:pos="4320"/>
        </w:tabs>
        <w:spacing w:after="0"/>
        <w:rPr>
          <w:rFonts w:ascii="Arial" w:hAnsi="Arial"/>
          <w:b/>
          <w:sz w:val="18"/>
        </w:rPr>
      </w:pPr>
    </w:p>
    <w:p w:rsidR="00E35956" w:rsidRPr="008C74EB" w:rsidRDefault="00E35956" w:rsidP="000D16E4">
      <w:pPr>
        <w:tabs>
          <w:tab w:val="left" w:pos="460"/>
          <w:tab w:val="center" w:pos="4320"/>
        </w:tabs>
        <w:spacing w:after="0"/>
        <w:jc w:val="center"/>
        <w:rPr>
          <w:rFonts w:ascii="Trebuchet MS" w:hAnsi="Trebuchet MS"/>
          <w:b/>
          <w:sz w:val="32"/>
        </w:rPr>
      </w:pPr>
      <w:r w:rsidRPr="008C74EB">
        <w:rPr>
          <w:rFonts w:ascii="Trebuchet MS" w:hAnsi="Trebuchet MS"/>
          <w:b/>
          <w:sz w:val="32"/>
        </w:rPr>
        <w:t xml:space="preserve">Hegel, </w:t>
      </w:r>
      <w:proofErr w:type="spellStart"/>
      <w:r w:rsidRPr="008C74EB">
        <w:rPr>
          <w:rFonts w:ascii="Trebuchet MS" w:hAnsi="Trebuchet MS"/>
          <w:b/>
          <w:sz w:val="32"/>
        </w:rPr>
        <w:t>Habermas</w:t>
      </w:r>
      <w:proofErr w:type="spellEnd"/>
      <w:r w:rsidRPr="008C74EB">
        <w:rPr>
          <w:rFonts w:ascii="Trebuchet MS" w:hAnsi="Trebuchet MS"/>
          <w:b/>
          <w:sz w:val="32"/>
        </w:rPr>
        <w:t>, and Community: The Public in the New Media Era</w:t>
      </w:r>
    </w:p>
    <w:p w:rsidR="00E35956" w:rsidRPr="00A651DD" w:rsidRDefault="00E35956" w:rsidP="00E35956">
      <w:pPr>
        <w:spacing w:after="0"/>
        <w:jc w:val="center"/>
        <w:rPr>
          <w:rFonts w:ascii="Arial" w:hAnsi="Arial"/>
          <w:b/>
          <w:sz w:val="18"/>
        </w:rPr>
      </w:pPr>
    </w:p>
    <w:p w:rsidR="00E35956" w:rsidRPr="00A651DD" w:rsidRDefault="00E35956" w:rsidP="00E35956">
      <w:pPr>
        <w:spacing w:after="0"/>
        <w:jc w:val="center"/>
        <w:rPr>
          <w:rFonts w:ascii="Arial" w:hAnsi="Arial"/>
          <w:b/>
          <w:sz w:val="18"/>
        </w:rPr>
      </w:pPr>
    </w:p>
    <w:p w:rsidR="00E35956" w:rsidRPr="008C74EB" w:rsidRDefault="00E35956" w:rsidP="00EC7F9A">
      <w:pPr>
        <w:spacing w:after="0"/>
        <w:jc w:val="center"/>
        <w:rPr>
          <w:rFonts w:ascii="Trebuchet MS" w:hAnsi="Trebuchet MS"/>
          <w:b/>
          <w:sz w:val="28"/>
        </w:rPr>
      </w:pPr>
      <w:proofErr w:type="gramStart"/>
      <w:r w:rsidRPr="008C74EB">
        <w:rPr>
          <w:rFonts w:ascii="Trebuchet MS" w:hAnsi="Trebuchet MS"/>
          <w:b/>
          <w:sz w:val="28"/>
        </w:rPr>
        <w:t>Charles C. Self</w:t>
      </w:r>
      <w:r w:rsidR="00A651DD" w:rsidRPr="008C74EB">
        <w:rPr>
          <w:rFonts w:ascii="Trebuchet MS" w:hAnsi="Trebuchet MS"/>
          <w:b/>
          <w:sz w:val="28"/>
        </w:rPr>
        <w:t>, Ph.D.</w:t>
      </w:r>
      <w:proofErr w:type="gramEnd"/>
    </w:p>
    <w:p w:rsidR="00EC7F9A" w:rsidRPr="008C74EB" w:rsidRDefault="00EC7F9A" w:rsidP="00E35956">
      <w:pPr>
        <w:spacing w:after="0"/>
        <w:jc w:val="center"/>
        <w:rPr>
          <w:rFonts w:ascii="Arial" w:hAnsi="Arial"/>
          <w:sz w:val="18"/>
        </w:rPr>
      </w:pPr>
      <w:r w:rsidRPr="008C74EB">
        <w:rPr>
          <w:rFonts w:ascii="Arial" w:hAnsi="Arial"/>
          <w:sz w:val="18"/>
        </w:rPr>
        <w:t>Gaylord College of Journalism and Mass Communication</w:t>
      </w:r>
    </w:p>
    <w:p w:rsidR="00EC7F9A" w:rsidRPr="008C74EB" w:rsidRDefault="00E35956" w:rsidP="00E35956">
      <w:pPr>
        <w:spacing w:after="0"/>
        <w:jc w:val="center"/>
        <w:rPr>
          <w:rFonts w:ascii="Arial" w:hAnsi="Arial"/>
          <w:sz w:val="18"/>
        </w:rPr>
      </w:pPr>
      <w:r w:rsidRPr="008C74EB">
        <w:rPr>
          <w:rFonts w:ascii="Arial" w:hAnsi="Arial"/>
          <w:sz w:val="18"/>
        </w:rPr>
        <w:t>The University of Oklahoma</w:t>
      </w:r>
    </w:p>
    <w:p w:rsidR="00EC7F9A" w:rsidRPr="008C74EB" w:rsidRDefault="00EC7F9A" w:rsidP="00E35956">
      <w:pPr>
        <w:spacing w:after="0"/>
        <w:jc w:val="center"/>
        <w:rPr>
          <w:rFonts w:ascii="Arial" w:hAnsi="Arial"/>
          <w:sz w:val="18"/>
        </w:rPr>
      </w:pPr>
      <w:r w:rsidRPr="008C74EB">
        <w:rPr>
          <w:rFonts w:ascii="Arial" w:hAnsi="Arial"/>
          <w:sz w:val="18"/>
        </w:rPr>
        <w:t>Norman, Oklahoma</w:t>
      </w:r>
    </w:p>
    <w:p w:rsidR="00EC7F9A" w:rsidRPr="008C74EB" w:rsidRDefault="00EC7F9A" w:rsidP="00E35956">
      <w:pPr>
        <w:spacing w:after="0"/>
        <w:jc w:val="center"/>
        <w:rPr>
          <w:rFonts w:ascii="Arial" w:hAnsi="Arial"/>
          <w:sz w:val="18"/>
        </w:rPr>
      </w:pPr>
      <w:r w:rsidRPr="008C74EB">
        <w:rPr>
          <w:rFonts w:ascii="Arial" w:hAnsi="Arial"/>
          <w:sz w:val="18"/>
        </w:rPr>
        <w:t>U.S.A.</w:t>
      </w:r>
    </w:p>
    <w:p w:rsidR="00EC7F9A" w:rsidRPr="008C74EB" w:rsidRDefault="007F1FC8" w:rsidP="00E35956">
      <w:pPr>
        <w:spacing w:after="0"/>
        <w:jc w:val="center"/>
        <w:rPr>
          <w:rFonts w:ascii="Arial" w:hAnsi="Arial"/>
          <w:sz w:val="18"/>
        </w:rPr>
      </w:pPr>
      <w:hyperlink r:id="rId4" w:history="1">
        <w:r w:rsidR="00EC7F9A" w:rsidRPr="008C74EB">
          <w:rPr>
            <w:rStyle w:val="Hyperlink"/>
            <w:rFonts w:ascii="Arial" w:hAnsi="Arial"/>
            <w:sz w:val="18"/>
          </w:rPr>
          <w:t>cself@ou.edu</w:t>
        </w:r>
      </w:hyperlink>
    </w:p>
    <w:p w:rsidR="00483667" w:rsidRPr="008C74EB" w:rsidRDefault="00EC7F9A" w:rsidP="00E35956">
      <w:pPr>
        <w:spacing w:after="0"/>
        <w:jc w:val="center"/>
        <w:rPr>
          <w:rFonts w:ascii="Arial" w:hAnsi="Arial"/>
          <w:sz w:val="18"/>
        </w:rPr>
      </w:pPr>
      <w:r w:rsidRPr="008C74EB">
        <w:rPr>
          <w:rFonts w:ascii="Arial" w:hAnsi="Arial"/>
          <w:sz w:val="18"/>
        </w:rPr>
        <w:t>405-325-1117</w:t>
      </w:r>
    </w:p>
    <w:p w:rsidR="00483667" w:rsidRPr="008C74EB" w:rsidRDefault="00483667" w:rsidP="00E35956">
      <w:pPr>
        <w:spacing w:after="0"/>
        <w:jc w:val="center"/>
        <w:rPr>
          <w:rFonts w:ascii="Arial" w:hAnsi="Arial"/>
          <w:sz w:val="18"/>
        </w:rPr>
      </w:pPr>
    </w:p>
    <w:p w:rsidR="00383982" w:rsidRPr="008C74EB" w:rsidRDefault="00483667" w:rsidP="00383982">
      <w:pPr>
        <w:spacing w:after="0"/>
        <w:jc w:val="center"/>
        <w:rPr>
          <w:rFonts w:ascii="Arial" w:hAnsi="Arial"/>
          <w:b/>
          <w:sz w:val="16"/>
        </w:rPr>
      </w:pPr>
      <w:r w:rsidRPr="008C74EB">
        <w:rPr>
          <w:rFonts w:ascii="Arial" w:hAnsi="Arial"/>
          <w:b/>
          <w:sz w:val="16"/>
        </w:rPr>
        <w:t>Abstract:</w:t>
      </w:r>
    </w:p>
    <w:p w:rsidR="00383982" w:rsidRPr="008C74EB" w:rsidRDefault="00383982" w:rsidP="00383982">
      <w:pPr>
        <w:spacing w:after="0"/>
        <w:jc w:val="center"/>
        <w:rPr>
          <w:rFonts w:ascii="Arial" w:hAnsi="Arial"/>
          <w:b/>
          <w:sz w:val="16"/>
        </w:rPr>
      </w:pPr>
    </w:p>
    <w:p w:rsidR="0096287C" w:rsidRPr="008C74EB" w:rsidRDefault="0096287C" w:rsidP="00383982">
      <w:pPr>
        <w:spacing w:after="0"/>
        <w:jc w:val="both"/>
        <w:rPr>
          <w:rFonts w:ascii="Arial" w:hAnsi="Arial"/>
          <w:b/>
          <w:sz w:val="16"/>
        </w:rPr>
      </w:pPr>
      <w:r w:rsidRPr="008C74EB">
        <w:rPr>
          <w:rFonts w:ascii="Arial" w:hAnsi="Arial"/>
          <w:sz w:val="16"/>
        </w:rPr>
        <w:t xml:space="preserve">New media technologies with their networking capabilities have raised age-old questions about the nature of the “public” implicit in Enlightenment and </w:t>
      </w:r>
      <w:r w:rsidR="009A6740">
        <w:rPr>
          <w:rFonts w:ascii="Arial" w:hAnsi="Arial"/>
          <w:sz w:val="16"/>
        </w:rPr>
        <w:t xml:space="preserve">about </w:t>
      </w:r>
      <w:r w:rsidRPr="008C74EB">
        <w:rPr>
          <w:rFonts w:ascii="Arial" w:hAnsi="Arial"/>
          <w:sz w:val="16"/>
        </w:rPr>
        <w:t>the role of public relations industries</w:t>
      </w:r>
      <w:r w:rsidR="009A6740">
        <w:rPr>
          <w:rFonts w:ascii="Arial" w:hAnsi="Arial"/>
          <w:sz w:val="16"/>
        </w:rPr>
        <w:t xml:space="preserve"> in democracies</w:t>
      </w:r>
      <w:r w:rsidRPr="008C74EB">
        <w:rPr>
          <w:rFonts w:ascii="Arial" w:hAnsi="Arial"/>
          <w:sz w:val="16"/>
        </w:rPr>
        <w:t>. This article reviews conflicting representational and deliberative notions of public dominant in the 20</w:t>
      </w:r>
      <w:r w:rsidRPr="008C74EB">
        <w:rPr>
          <w:rFonts w:ascii="Arial" w:hAnsi="Arial"/>
          <w:sz w:val="16"/>
          <w:vertAlign w:val="superscript"/>
        </w:rPr>
        <w:t>th</w:t>
      </w:r>
      <w:r w:rsidRPr="008C74EB">
        <w:rPr>
          <w:rFonts w:ascii="Arial" w:hAnsi="Arial"/>
          <w:sz w:val="16"/>
        </w:rPr>
        <w:t xml:space="preserve"> century, the implications of late 20</w:t>
      </w:r>
      <w:r w:rsidRPr="008C74EB">
        <w:rPr>
          <w:rFonts w:ascii="Arial" w:hAnsi="Arial"/>
          <w:sz w:val="16"/>
          <w:vertAlign w:val="superscript"/>
        </w:rPr>
        <w:t>th</w:t>
      </w:r>
      <w:r w:rsidRPr="008C74EB">
        <w:rPr>
          <w:rFonts w:ascii="Arial" w:hAnsi="Arial"/>
          <w:sz w:val="16"/>
        </w:rPr>
        <w:t xml:space="preserve"> century alternatives, and what Hegel’s </w:t>
      </w:r>
      <w:r w:rsidR="009A6740">
        <w:rPr>
          <w:rFonts w:ascii="Arial" w:hAnsi="Arial"/>
          <w:sz w:val="16"/>
        </w:rPr>
        <w:t>writings</w:t>
      </w:r>
      <w:r w:rsidRPr="008C74EB">
        <w:rPr>
          <w:rFonts w:ascii="Arial" w:hAnsi="Arial"/>
          <w:sz w:val="16"/>
        </w:rPr>
        <w:t xml:space="preserve"> might suggest for a 21</w:t>
      </w:r>
      <w:r w:rsidRPr="008C74EB">
        <w:rPr>
          <w:rFonts w:ascii="Arial" w:hAnsi="Arial"/>
          <w:sz w:val="16"/>
          <w:vertAlign w:val="superscript"/>
        </w:rPr>
        <w:t>st</w:t>
      </w:r>
      <w:r w:rsidRPr="008C74EB">
        <w:rPr>
          <w:rFonts w:ascii="Arial" w:hAnsi="Arial"/>
          <w:sz w:val="16"/>
        </w:rPr>
        <w:t xml:space="preserve"> century concept of public. The article offers a </w:t>
      </w:r>
      <w:proofErr w:type="spellStart"/>
      <w:r w:rsidRPr="008C74EB">
        <w:rPr>
          <w:rFonts w:ascii="Arial" w:hAnsi="Arial"/>
          <w:sz w:val="16"/>
        </w:rPr>
        <w:t>recon</w:t>
      </w:r>
      <w:r w:rsidR="006B7266" w:rsidRPr="008C74EB">
        <w:rPr>
          <w:rFonts w:ascii="Arial" w:hAnsi="Arial"/>
          <w:sz w:val="16"/>
        </w:rPr>
        <w:t>ceptualizaiton</w:t>
      </w:r>
      <w:proofErr w:type="spellEnd"/>
      <w:r w:rsidR="006B7266" w:rsidRPr="008C74EB">
        <w:rPr>
          <w:rFonts w:ascii="Arial" w:hAnsi="Arial"/>
          <w:sz w:val="16"/>
        </w:rPr>
        <w:t xml:space="preserve"> of “public” as </w:t>
      </w:r>
      <w:r w:rsidR="002A472A">
        <w:rPr>
          <w:rFonts w:ascii="Arial" w:hAnsi="Arial"/>
          <w:sz w:val="16"/>
        </w:rPr>
        <w:t xml:space="preserve">process—a constantly evolving </w:t>
      </w:r>
      <w:r w:rsidR="006B7266" w:rsidRPr="008C74EB">
        <w:rPr>
          <w:rFonts w:ascii="Arial" w:hAnsi="Arial"/>
          <w:sz w:val="16"/>
        </w:rPr>
        <w:t>conflict of</w:t>
      </w:r>
      <w:r w:rsidRPr="008C74EB">
        <w:rPr>
          <w:rFonts w:ascii="Arial" w:hAnsi="Arial"/>
          <w:sz w:val="16"/>
        </w:rPr>
        <w:t xml:space="preserve"> the particular </w:t>
      </w:r>
      <w:r w:rsidR="006B7266" w:rsidRPr="008C74EB">
        <w:rPr>
          <w:rFonts w:ascii="Arial" w:hAnsi="Arial"/>
          <w:sz w:val="16"/>
        </w:rPr>
        <w:t>with</w:t>
      </w:r>
      <w:r w:rsidRPr="008C74EB">
        <w:rPr>
          <w:rFonts w:ascii="Arial" w:hAnsi="Arial"/>
          <w:sz w:val="16"/>
        </w:rPr>
        <w:t xml:space="preserve"> the univer</w:t>
      </w:r>
      <w:r w:rsidR="006B7266" w:rsidRPr="008C74EB">
        <w:rPr>
          <w:rFonts w:ascii="Arial" w:hAnsi="Arial"/>
          <w:sz w:val="16"/>
        </w:rPr>
        <w:t>sal rather than as either</w:t>
      </w:r>
      <w:r w:rsidRPr="008C74EB">
        <w:rPr>
          <w:rFonts w:ascii="Arial" w:hAnsi="Arial"/>
          <w:sz w:val="16"/>
        </w:rPr>
        <w:t xml:space="preserve"> </w:t>
      </w:r>
      <w:r w:rsidR="002A472A">
        <w:rPr>
          <w:rFonts w:ascii="Arial" w:hAnsi="Arial"/>
          <w:sz w:val="16"/>
        </w:rPr>
        <w:t xml:space="preserve">a </w:t>
      </w:r>
      <w:r w:rsidRPr="008C74EB">
        <w:rPr>
          <w:rFonts w:ascii="Arial" w:hAnsi="Arial"/>
          <w:sz w:val="16"/>
        </w:rPr>
        <w:t>stable essence</w:t>
      </w:r>
      <w:r w:rsidR="006B7266" w:rsidRPr="008C74EB">
        <w:rPr>
          <w:rFonts w:ascii="Arial" w:hAnsi="Arial"/>
          <w:sz w:val="16"/>
        </w:rPr>
        <w:t xml:space="preserve"> or </w:t>
      </w:r>
      <w:r w:rsidR="002A472A">
        <w:rPr>
          <w:rFonts w:ascii="Arial" w:hAnsi="Arial"/>
          <w:sz w:val="16"/>
        </w:rPr>
        <w:t xml:space="preserve">as a </w:t>
      </w:r>
      <w:r w:rsidR="006B7266" w:rsidRPr="008C74EB">
        <w:rPr>
          <w:rFonts w:ascii="Arial" w:hAnsi="Arial"/>
          <w:sz w:val="16"/>
        </w:rPr>
        <w:t>consensus-building discourse</w:t>
      </w:r>
      <w:r w:rsidRPr="008C74EB">
        <w:rPr>
          <w:rFonts w:ascii="Arial" w:hAnsi="Arial"/>
          <w:sz w:val="16"/>
        </w:rPr>
        <w:t>.</w:t>
      </w:r>
    </w:p>
    <w:p w:rsidR="00483667" w:rsidRPr="008C74EB" w:rsidRDefault="00483667" w:rsidP="00383982">
      <w:pPr>
        <w:spacing w:after="0"/>
        <w:jc w:val="center"/>
        <w:rPr>
          <w:rFonts w:ascii="Arial" w:hAnsi="Arial"/>
          <w:sz w:val="16"/>
        </w:rPr>
      </w:pPr>
    </w:p>
    <w:p w:rsidR="00383982" w:rsidRPr="008C74EB" w:rsidRDefault="00483667" w:rsidP="00383982">
      <w:pPr>
        <w:spacing w:after="0"/>
        <w:jc w:val="center"/>
        <w:rPr>
          <w:rFonts w:ascii="Arial" w:hAnsi="Arial"/>
          <w:b/>
          <w:sz w:val="16"/>
        </w:rPr>
      </w:pPr>
      <w:r w:rsidRPr="008C74EB">
        <w:rPr>
          <w:rFonts w:ascii="Arial" w:hAnsi="Arial"/>
          <w:b/>
          <w:sz w:val="16"/>
        </w:rPr>
        <w:t>Keywords:</w:t>
      </w:r>
    </w:p>
    <w:p w:rsidR="00383982" w:rsidRPr="008C74EB" w:rsidRDefault="00383982" w:rsidP="00383982">
      <w:pPr>
        <w:spacing w:after="0"/>
        <w:jc w:val="center"/>
        <w:rPr>
          <w:rFonts w:ascii="Arial" w:hAnsi="Arial"/>
          <w:b/>
          <w:sz w:val="16"/>
        </w:rPr>
      </w:pPr>
    </w:p>
    <w:p w:rsidR="00E35956" w:rsidRPr="008C74EB" w:rsidRDefault="00147FE5" w:rsidP="00383982">
      <w:pPr>
        <w:spacing w:after="0"/>
        <w:jc w:val="center"/>
        <w:rPr>
          <w:rFonts w:ascii="Arial" w:hAnsi="Arial"/>
          <w:sz w:val="16"/>
        </w:rPr>
      </w:pPr>
      <w:proofErr w:type="gramStart"/>
      <w:r>
        <w:rPr>
          <w:rFonts w:ascii="Arial" w:hAnsi="Arial"/>
          <w:sz w:val="16"/>
        </w:rPr>
        <w:t>Enlightenment, Public, New M</w:t>
      </w:r>
      <w:r w:rsidR="0096287C" w:rsidRPr="008C74EB">
        <w:rPr>
          <w:rFonts w:ascii="Arial" w:hAnsi="Arial"/>
          <w:sz w:val="16"/>
        </w:rPr>
        <w:t xml:space="preserve">edia, </w:t>
      </w:r>
      <w:r w:rsidR="002A472A">
        <w:rPr>
          <w:rFonts w:ascii="Arial" w:hAnsi="Arial"/>
          <w:sz w:val="16"/>
        </w:rPr>
        <w:t>Dialectic</w:t>
      </w:r>
      <w:r>
        <w:rPr>
          <w:rFonts w:ascii="Arial" w:hAnsi="Arial"/>
          <w:sz w:val="16"/>
        </w:rPr>
        <w:t>, Pragmatism, N</w:t>
      </w:r>
      <w:r w:rsidR="006B7266" w:rsidRPr="008C74EB">
        <w:rPr>
          <w:rFonts w:ascii="Arial" w:hAnsi="Arial"/>
          <w:sz w:val="16"/>
        </w:rPr>
        <w:t>etwork.</w:t>
      </w:r>
      <w:proofErr w:type="gramEnd"/>
    </w:p>
    <w:p w:rsidR="00E35956" w:rsidRPr="008C74EB" w:rsidRDefault="00E35956" w:rsidP="00E35956">
      <w:pPr>
        <w:spacing w:after="0"/>
        <w:jc w:val="center"/>
        <w:rPr>
          <w:rFonts w:ascii="Arial" w:hAnsi="Arial"/>
          <w:sz w:val="16"/>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35956">
      <w:pPr>
        <w:spacing w:after="0"/>
        <w:jc w:val="center"/>
        <w:rPr>
          <w:rFonts w:ascii="Arial" w:hAnsi="Arial"/>
          <w:sz w:val="18"/>
        </w:rPr>
      </w:pPr>
    </w:p>
    <w:p w:rsidR="00E35956" w:rsidRPr="00A651DD" w:rsidRDefault="00E35956" w:rsidP="00E038C8">
      <w:pPr>
        <w:spacing w:after="0"/>
        <w:jc w:val="center"/>
        <w:rPr>
          <w:rFonts w:ascii="Arial" w:hAnsi="Arial"/>
          <w:b/>
          <w:sz w:val="18"/>
        </w:rPr>
      </w:pPr>
      <w:r w:rsidRPr="00A651DD">
        <w:rPr>
          <w:rFonts w:ascii="Arial" w:hAnsi="Arial"/>
          <w:b/>
          <w:sz w:val="18"/>
        </w:rPr>
        <w:br w:type="page"/>
      </w:r>
    </w:p>
    <w:p w:rsidR="00E35956" w:rsidRPr="00A651DD" w:rsidRDefault="00E35956" w:rsidP="00E038C8">
      <w:pPr>
        <w:spacing w:after="0"/>
        <w:jc w:val="center"/>
        <w:rPr>
          <w:rFonts w:ascii="Arial" w:hAnsi="Arial"/>
          <w:b/>
          <w:sz w:val="18"/>
        </w:rPr>
      </w:pPr>
    </w:p>
    <w:p w:rsidR="006A7DAA" w:rsidRDefault="006A7DAA" w:rsidP="00E038C8">
      <w:pPr>
        <w:spacing w:after="0"/>
        <w:jc w:val="center"/>
        <w:rPr>
          <w:rFonts w:ascii="Trebuchet MS" w:hAnsi="Trebuchet MS"/>
          <w:b/>
          <w:sz w:val="32"/>
        </w:rPr>
      </w:pPr>
      <w:r>
        <w:rPr>
          <w:rFonts w:ascii="Trebuchet MS" w:hAnsi="Trebuchet MS"/>
          <w:b/>
          <w:sz w:val="32"/>
        </w:rPr>
        <w:t xml:space="preserve">Hegel, </w:t>
      </w:r>
      <w:proofErr w:type="spellStart"/>
      <w:r>
        <w:rPr>
          <w:rFonts w:ascii="Trebuchet MS" w:hAnsi="Trebuchet MS"/>
          <w:b/>
          <w:sz w:val="32"/>
        </w:rPr>
        <w:t>Habermas</w:t>
      </w:r>
      <w:proofErr w:type="spellEnd"/>
      <w:r>
        <w:rPr>
          <w:rFonts w:ascii="Trebuchet MS" w:hAnsi="Trebuchet MS"/>
          <w:b/>
          <w:sz w:val="32"/>
        </w:rPr>
        <w:t>, and Community:</w:t>
      </w:r>
    </w:p>
    <w:p w:rsidR="00E35956" w:rsidRPr="00A651DD" w:rsidRDefault="00E038C8" w:rsidP="00E038C8">
      <w:pPr>
        <w:spacing w:after="0"/>
        <w:jc w:val="center"/>
        <w:rPr>
          <w:rFonts w:ascii="Trebuchet MS" w:hAnsi="Trebuchet MS"/>
          <w:b/>
          <w:sz w:val="32"/>
        </w:rPr>
      </w:pPr>
      <w:r w:rsidRPr="00A651DD">
        <w:rPr>
          <w:rFonts w:ascii="Trebuchet MS" w:hAnsi="Trebuchet MS"/>
          <w:b/>
          <w:sz w:val="32"/>
        </w:rPr>
        <w:t>The Public in the New Media Era</w:t>
      </w:r>
    </w:p>
    <w:p w:rsidR="00E038C8" w:rsidRPr="00A651DD" w:rsidRDefault="00E038C8" w:rsidP="00E038C8">
      <w:pPr>
        <w:spacing w:after="0"/>
        <w:jc w:val="center"/>
        <w:rPr>
          <w:rFonts w:ascii="Arial" w:hAnsi="Arial"/>
          <w:b/>
          <w:sz w:val="18"/>
        </w:rPr>
      </w:pPr>
    </w:p>
    <w:p w:rsidR="00E038C8" w:rsidRPr="008C74EB" w:rsidRDefault="00E038C8" w:rsidP="00E038C8">
      <w:pPr>
        <w:spacing w:after="0"/>
        <w:jc w:val="center"/>
        <w:rPr>
          <w:rFonts w:ascii="Trebuchet MS" w:hAnsi="Trebuchet MS"/>
          <w:sz w:val="28"/>
        </w:rPr>
      </w:pPr>
      <w:proofErr w:type="gramStart"/>
      <w:r w:rsidRPr="008C74EB">
        <w:rPr>
          <w:rFonts w:ascii="Trebuchet MS" w:hAnsi="Trebuchet MS"/>
          <w:sz w:val="28"/>
        </w:rPr>
        <w:t>Charles C. Self</w:t>
      </w:r>
      <w:r w:rsidR="00A651DD" w:rsidRPr="008C74EB">
        <w:rPr>
          <w:rFonts w:ascii="Trebuchet MS" w:hAnsi="Trebuchet MS"/>
          <w:sz w:val="28"/>
        </w:rPr>
        <w:t>, Ph.D.</w:t>
      </w:r>
      <w:proofErr w:type="gramEnd"/>
    </w:p>
    <w:p w:rsidR="00A651DD" w:rsidRDefault="00A651DD" w:rsidP="00E038C8">
      <w:pPr>
        <w:spacing w:after="0"/>
        <w:jc w:val="center"/>
        <w:rPr>
          <w:rFonts w:ascii="Arial" w:hAnsi="Arial"/>
          <w:sz w:val="18"/>
        </w:rPr>
      </w:pPr>
    </w:p>
    <w:p w:rsidR="00620972" w:rsidRDefault="007C578C" w:rsidP="00E038C8">
      <w:pPr>
        <w:spacing w:after="0"/>
        <w:jc w:val="center"/>
        <w:rPr>
          <w:rFonts w:ascii="Trebuchet MS" w:hAnsi="Trebuchet MS"/>
          <w:sz w:val="18"/>
        </w:rPr>
      </w:pPr>
      <w:r w:rsidRPr="007C578C">
        <w:rPr>
          <w:rFonts w:ascii="Trebuchet MS" w:hAnsi="Trebuchet MS"/>
          <w:sz w:val="18"/>
        </w:rPr>
        <w:t xml:space="preserve">Gaylord College of Journalism and Mass Communication, The University of Oklahoma, </w:t>
      </w:r>
      <w:hyperlink r:id="rId5" w:history="1">
        <w:r w:rsidRPr="007C578C">
          <w:rPr>
            <w:rStyle w:val="Hyperlink"/>
            <w:rFonts w:ascii="Trebuchet MS" w:hAnsi="Trebuchet MS"/>
            <w:sz w:val="18"/>
          </w:rPr>
          <w:t>cself@ou.edu</w:t>
        </w:r>
      </w:hyperlink>
    </w:p>
    <w:p w:rsidR="00620972" w:rsidRDefault="00620972" w:rsidP="00E038C8">
      <w:pPr>
        <w:spacing w:after="0"/>
        <w:jc w:val="center"/>
        <w:rPr>
          <w:rFonts w:ascii="Trebuchet MS" w:hAnsi="Trebuchet MS"/>
          <w:sz w:val="18"/>
        </w:rPr>
      </w:pPr>
    </w:p>
    <w:p w:rsidR="00620972" w:rsidRDefault="00620972" w:rsidP="00066FA4">
      <w:pPr>
        <w:spacing w:after="0" w:line="480" w:lineRule="auto"/>
        <w:rPr>
          <w:rFonts w:ascii="Trebuchet MS" w:hAnsi="Trebuchet MS"/>
          <w:sz w:val="18"/>
        </w:rPr>
      </w:pPr>
    </w:p>
    <w:p w:rsidR="00620972" w:rsidRDefault="00620972" w:rsidP="00066FA4">
      <w:pPr>
        <w:spacing w:after="0" w:line="480" w:lineRule="auto"/>
        <w:rPr>
          <w:rFonts w:ascii="Trebuchet MS" w:hAnsi="Trebuchet MS"/>
          <w:sz w:val="18"/>
        </w:rPr>
      </w:pPr>
    </w:p>
    <w:p w:rsidR="00620972" w:rsidRDefault="00620972" w:rsidP="00066FA4">
      <w:pPr>
        <w:spacing w:after="0" w:line="480" w:lineRule="auto"/>
        <w:rPr>
          <w:rFonts w:ascii="Trebuchet MS" w:hAnsi="Trebuchet MS"/>
          <w:sz w:val="18"/>
        </w:rPr>
      </w:pPr>
    </w:p>
    <w:p w:rsidR="007C578C" w:rsidRDefault="007C578C" w:rsidP="00066FA4">
      <w:pPr>
        <w:spacing w:after="0" w:line="480" w:lineRule="auto"/>
        <w:rPr>
          <w:rFonts w:ascii="Arial" w:hAnsi="Arial"/>
          <w:sz w:val="18"/>
        </w:rPr>
        <w:sectPr w:rsidR="007C578C">
          <w:footerReference w:type="default" r:id="rId6"/>
          <w:pgSz w:w="12240" w:h="15840"/>
          <w:pgMar w:top="1440" w:right="1800" w:bottom="1440" w:left="1800" w:gutter="0"/>
          <w:titlePg/>
        </w:sectPr>
      </w:pPr>
    </w:p>
    <w:p w:rsidR="002A472A" w:rsidRPr="008C74EB" w:rsidRDefault="00383982" w:rsidP="002A472A">
      <w:pPr>
        <w:spacing w:after="0"/>
        <w:jc w:val="both"/>
        <w:rPr>
          <w:rFonts w:ascii="Arial" w:hAnsi="Arial"/>
          <w:b/>
          <w:sz w:val="16"/>
        </w:rPr>
      </w:pPr>
      <w:r w:rsidRPr="008C74EB">
        <w:rPr>
          <w:rFonts w:ascii="Arial" w:hAnsi="Arial"/>
          <w:b/>
          <w:sz w:val="16"/>
        </w:rPr>
        <w:t xml:space="preserve">Abstract: </w:t>
      </w:r>
      <w:r w:rsidR="002A472A" w:rsidRPr="008C74EB">
        <w:rPr>
          <w:rFonts w:ascii="Arial" w:hAnsi="Arial"/>
          <w:sz w:val="16"/>
        </w:rPr>
        <w:t xml:space="preserve">New media technologies with their networking capabilities have raised age-old questions about the nature of the “public” implicit in Enlightenment and </w:t>
      </w:r>
      <w:r w:rsidR="002A472A">
        <w:rPr>
          <w:rFonts w:ascii="Arial" w:hAnsi="Arial"/>
          <w:sz w:val="16"/>
        </w:rPr>
        <w:t xml:space="preserve">about </w:t>
      </w:r>
      <w:r w:rsidR="002A472A" w:rsidRPr="008C74EB">
        <w:rPr>
          <w:rFonts w:ascii="Arial" w:hAnsi="Arial"/>
          <w:sz w:val="16"/>
        </w:rPr>
        <w:t>the role of public relations industries</w:t>
      </w:r>
      <w:r w:rsidR="002A472A">
        <w:rPr>
          <w:rFonts w:ascii="Arial" w:hAnsi="Arial"/>
          <w:sz w:val="16"/>
        </w:rPr>
        <w:t xml:space="preserve"> in democracies</w:t>
      </w:r>
      <w:r w:rsidR="002A472A" w:rsidRPr="008C74EB">
        <w:rPr>
          <w:rFonts w:ascii="Arial" w:hAnsi="Arial"/>
          <w:sz w:val="16"/>
        </w:rPr>
        <w:t>. This article reviews conflicting representational and deliberative notions of public dominant in the 20</w:t>
      </w:r>
      <w:r w:rsidR="002A472A" w:rsidRPr="008C74EB">
        <w:rPr>
          <w:rFonts w:ascii="Arial" w:hAnsi="Arial"/>
          <w:sz w:val="16"/>
          <w:vertAlign w:val="superscript"/>
        </w:rPr>
        <w:t>th</w:t>
      </w:r>
      <w:r w:rsidR="002A472A" w:rsidRPr="008C74EB">
        <w:rPr>
          <w:rFonts w:ascii="Arial" w:hAnsi="Arial"/>
          <w:sz w:val="16"/>
        </w:rPr>
        <w:t xml:space="preserve"> century, the implications of late 20</w:t>
      </w:r>
      <w:r w:rsidR="002A472A" w:rsidRPr="008C74EB">
        <w:rPr>
          <w:rFonts w:ascii="Arial" w:hAnsi="Arial"/>
          <w:sz w:val="16"/>
          <w:vertAlign w:val="superscript"/>
        </w:rPr>
        <w:t>th</w:t>
      </w:r>
      <w:r w:rsidR="002A472A" w:rsidRPr="008C74EB">
        <w:rPr>
          <w:rFonts w:ascii="Arial" w:hAnsi="Arial"/>
          <w:sz w:val="16"/>
        </w:rPr>
        <w:t xml:space="preserve"> century alternatives, and what Hegel’s </w:t>
      </w:r>
      <w:r w:rsidR="002A472A">
        <w:rPr>
          <w:rFonts w:ascii="Arial" w:hAnsi="Arial"/>
          <w:sz w:val="16"/>
        </w:rPr>
        <w:t>writings</w:t>
      </w:r>
      <w:r w:rsidR="002A472A" w:rsidRPr="008C74EB">
        <w:rPr>
          <w:rFonts w:ascii="Arial" w:hAnsi="Arial"/>
          <w:sz w:val="16"/>
        </w:rPr>
        <w:t xml:space="preserve"> might suggest for a 21</w:t>
      </w:r>
      <w:r w:rsidR="002A472A" w:rsidRPr="008C74EB">
        <w:rPr>
          <w:rFonts w:ascii="Arial" w:hAnsi="Arial"/>
          <w:sz w:val="16"/>
          <w:vertAlign w:val="superscript"/>
        </w:rPr>
        <w:t>st</w:t>
      </w:r>
      <w:r w:rsidR="002A472A" w:rsidRPr="008C74EB">
        <w:rPr>
          <w:rFonts w:ascii="Arial" w:hAnsi="Arial"/>
          <w:sz w:val="16"/>
        </w:rPr>
        <w:t xml:space="preserve"> century concept of public. The article offers a </w:t>
      </w:r>
      <w:proofErr w:type="spellStart"/>
      <w:r w:rsidR="002A472A" w:rsidRPr="008C74EB">
        <w:rPr>
          <w:rFonts w:ascii="Arial" w:hAnsi="Arial"/>
          <w:sz w:val="16"/>
        </w:rPr>
        <w:t>reconceptualizaiton</w:t>
      </w:r>
      <w:proofErr w:type="spellEnd"/>
      <w:r w:rsidR="002A472A" w:rsidRPr="008C74EB">
        <w:rPr>
          <w:rFonts w:ascii="Arial" w:hAnsi="Arial"/>
          <w:sz w:val="16"/>
        </w:rPr>
        <w:t xml:space="preserve"> of “public” as </w:t>
      </w:r>
      <w:r w:rsidR="002A472A">
        <w:rPr>
          <w:rFonts w:ascii="Arial" w:hAnsi="Arial"/>
          <w:sz w:val="16"/>
        </w:rPr>
        <w:t xml:space="preserve">process—a constantly evolving </w:t>
      </w:r>
      <w:r w:rsidR="002A472A" w:rsidRPr="008C74EB">
        <w:rPr>
          <w:rFonts w:ascii="Arial" w:hAnsi="Arial"/>
          <w:sz w:val="16"/>
        </w:rPr>
        <w:t xml:space="preserve">conflict of the particular with the universal rather than as either </w:t>
      </w:r>
      <w:r w:rsidR="002A472A">
        <w:rPr>
          <w:rFonts w:ascii="Arial" w:hAnsi="Arial"/>
          <w:sz w:val="16"/>
        </w:rPr>
        <w:t xml:space="preserve">a </w:t>
      </w:r>
      <w:r w:rsidR="002A472A" w:rsidRPr="008C74EB">
        <w:rPr>
          <w:rFonts w:ascii="Arial" w:hAnsi="Arial"/>
          <w:sz w:val="16"/>
        </w:rPr>
        <w:t xml:space="preserve">stable essence or </w:t>
      </w:r>
      <w:r w:rsidR="002A472A">
        <w:rPr>
          <w:rFonts w:ascii="Arial" w:hAnsi="Arial"/>
          <w:sz w:val="16"/>
        </w:rPr>
        <w:t xml:space="preserve">as a </w:t>
      </w:r>
      <w:r w:rsidR="002A472A" w:rsidRPr="008C74EB">
        <w:rPr>
          <w:rFonts w:ascii="Arial" w:hAnsi="Arial"/>
          <w:sz w:val="16"/>
        </w:rPr>
        <w:t>consensus-building discourse.</w:t>
      </w:r>
    </w:p>
    <w:p w:rsidR="002A472A" w:rsidRDefault="002A472A" w:rsidP="002A472A">
      <w:pPr>
        <w:spacing w:after="0"/>
        <w:rPr>
          <w:rFonts w:ascii="Arial" w:hAnsi="Arial"/>
          <w:sz w:val="16"/>
        </w:rPr>
      </w:pPr>
    </w:p>
    <w:p w:rsidR="002A472A" w:rsidRDefault="002A472A" w:rsidP="002A472A">
      <w:pPr>
        <w:spacing w:after="0"/>
        <w:rPr>
          <w:rFonts w:ascii="Arial" w:hAnsi="Arial"/>
          <w:sz w:val="16"/>
        </w:rPr>
      </w:pPr>
      <w:proofErr w:type="spellStart"/>
      <w:r w:rsidRPr="008C74EB">
        <w:rPr>
          <w:rFonts w:ascii="Arial" w:hAnsi="Arial"/>
          <w:b/>
          <w:sz w:val="16"/>
        </w:rPr>
        <w:t>Keywords</w:t>
      </w:r>
      <w:proofErr w:type="gramStart"/>
      <w:r w:rsidRPr="008C74EB">
        <w:rPr>
          <w:rFonts w:ascii="Arial" w:hAnsi="Arial"/>
          <w:b/>
          <w:sz w:val="16"/>
        </w:rPr>
        <w:t>:</w:t>
      </w:r>
      <w:r>
        <w:rPr>
          <w:rFonts w:ascii="Arial" w:hAnsi="Arial"/>
          <w:sz w:val="16"/>
        </w:rPr>
        <w:t>Enlightenment</w:t>
      </w:r>
      <w:proofErr w:type="spellEnd"/>
      <w:proofErr w:type="gramEnd"/>
      <w:r>
        <w:rPr>
          <w:rFonts w:ascii="Arial" w:hAnsi="Arial"/>
          <w:sz w:val="16"/>
        </w:rPr>
        <w:t>, Public, New M</w:t>
      </w:r>
      <w:r w:rsidRPr="008C74EB">
        <w:rPr>
          <w:rFonts w:ascii="Arial" w:hAnsi="Arial"/>
          <w:sz w:val="16"/>
        </w:rPr>
        <w:t xml:space="preserve">edia, </w:t>
      </w:r>
      <w:r>
        <w:rPr>
          <w:rFonts w:ascii="Arial" w:hAnsi="Arial"/>
          <w:sz w:val="16"/>
        </w:rPr>
        <w:t>Dialectic, Pragmatism, N</w:t>
      </w:r>
      <w:r w:rsidRPr="008C74EB">
        <w:rPr>
          <w:rFonts w:ascii="Arial" w:hAnsi="Arial"/>
          <w:sz w:val="16"/>
        </w:rPr>
        <w:t>etwork</w:t>
      </w:r>
    </w:p>
    <w:p w:rsidR="00620972" w:rsidRPr="008C74EB" w:rsidRDefault="00620972" w:rsidP="002A472A">
      <w:pPr>
        <w:spacing w:after="0"/>
        <w:jc w:val="center"/>
        <w:rPr>
          <w:rFonts w:ascii="Arial" w:hAnsi="Arial"/>
          <w:b/>
          <w:sz w:val="16"/>
        </w:rPr>
      </w:pPr>
    </w:p>
    <w:p w:rsidR="00620972" w:rsidRPr="002A472A" w:rsidRDefault="00620972" w:rsidP="002A472A">
      <w:pPr>
        <w:spacing w:after="0"/>
        <w:rPr>
          <w:rFonts w:ascii="Arial" w:hAnsi="Arial"/>
          <w:sz w:val="16"/>
        </w:rPr>
        <w:sectPr w:rsidR="00620972" w:rsidRPr="002A472A">
          <w:type w:val="continuous"/>
          <w:pgSz w:w="12240" w:h="15840"/>
          <w:pgMar w:top="1440" w:right="1800" w:bottom="1440" w:left="1800" w:gutter="0"/>
          <w:titlePg/>
        </w:sectPr>
      </w:pPr>
      <w:r w:rsidRPr="008C74EB">
        <w:rPr>
          <w:rFonts w:ascii="Arial" w:hAnsi="Arial"/>
          <w:b/>
          <w:sz w:val="16"/>
        </w:rPr>
        <w:t>Acknowledgement:</w:t>
      </w:r>
      <w:r w:rsidR="00147FE5">
        <w:rPr>
          <w:rFonts w:ascii="Arial" w:hAnsi="Arial"/>
          <w:b/>
          <w:sz w:val="16"/>
        </w:rPr>
        <w:t xml:space="preserve"> </w:t>
      </w:r>
      <w:r w:rsidR="00147FE5">
        <w:rPr>
          <w:rFonts w:ascii="Arial" w:hAnsi="Arial"/>
          <w:sz w:val="16"/>
        </w:rPr>
        <w:t>The author would like to acknowledge the Gaylord family a</w:t>
      </w:r>
      <w:r w:rsidR="002A472A">
        <w:rPr>
          <w:rFonts w:ascii="Arial" w:hAnsi="Arial"/>
          <w:sz w:val="16"/>
        </w:rPr>
        <w:t xml:space="preserve">nd the Ethics and Excellence in </w:t>
      </w:r>
      <w:r w:rsidR="00147FE5">
        <w:rPr>
          <w:rFonts w:ascii="Arial" w:hAnsi="Arial"/>
          <w:sz w:val="16"/>
        </w:rPr>
        <w:t>Journalism Foundation for their ongoing support of his research.</w:t>
      </w:r>
    </w:p>
    <w:p w:rsidR="00620972" w:rsidRDefault="00620972" w:rsidP="00066FA4">
      <w:pPr>
        <w:spacing w:after="0" w:line="480" w:lineRule="auto"/>
        <w:rPr>
          <w:rFonts w:ascii="Arial" w:hAnsi="Arial"/>
          <w:b/>
          <w:sz w:val="18"/>
        </w:rPr>
        <w:sectPr w:rsidR="00620972">
          <w:type w:val="continuous"/>
          <w:pgSz w:w="12240" w:h="15840"/>
          <w:pgMar w:top="1440" w:right="1800" w:bottom="1440" w:left="1800" w:gutter="0"/>
          <w:titlePg/>
        </w:sectPr>
      </w:pPr>
    </w:p>
    <w:p w:rsidR="00066FA4" w:rsidRPr="008C74EB" w:rsidRDefault="00AF28F8" w:rsidP="00AF28F8">
      <w:pPr>
        <w:spacing w:after="0" w:line="480" w:lineRule="auto"/>
        <w:rPr>
          <w:rFonts w:ascii="Arial" w:hAnsi="Arial"/>
          <w:sz w:val="20"/>
        </w:rPr>
      </w:pPr>
      <w:r w:rsidRPr="008C74EB">
        <w:rPr>
          <w:rFonts w:ascii="Arial" w:hAnsi="Arial"/>
          <w:b/>
          <w:sz w:val="20"/>
        </w:rPr>
        <w:t>R</w:t>
      </w:r>
      <w:r w:rsidR="00E038C8" w:rsidRPr="008C74EB">
        <w:rPr>
          <w:rFonts w:ascii="Arial" w:hAnsi="Arial"/>
          <w:b/>
          <w:sz w:val="20"/>
        </w:rPr>
        <w:t>ecent developments</w:t>
      </w:r>
      <w:r w:rsidR="00E038C8" w:rsidRPr="008C74EB">
        <w:rPr>
          <w:rFonts w:ascii="Arial" w:hAnsi="Arial"/>
          <w:sz w:val="20"/>
        </w:rPr>
        <w:t xml:space="preserve"> of med</w:t>
      </w:r>
      <w:r w:rsidR="000916BA" w:rsidRPr="008C74EB">
        <w:rPr>
          <w:rFonts w:ascii="Arial" w:hAnsi="Arial"/>
          <w:sz w:val="20"/>
        </w:rPr>
        <w:t>ia technologies have raised age-</w:t>
      </w:r>
      <w:r w:rsidR="00E038C8" w:rsidRPr="008C74EB">
        <w:rPr>
          <w:rFonts w:ascii="Arial" w:hAnsi="Arial"/>
          <w:sz w:val="20"/>
        </w:rPr>
        <w:t xml:space="preserve">old questions about the </w:t>
      </w:r>
      <w:r w:rsidR="00066FA4" w:rsidRPr="008C74EB">
        <w:rPr>
          <w:rFonts w:ascii="Arial" w:hAnsi="Arial"/>
          <w:sz w:val="20"/>
        </w:rPr>
        <w:t>nature</w:t>
      </w:r>
      <w:r w:rsidR="00E038C8" w:rsidRPr="008C74EB">
        <w:rPr>
          <w:rFonts w:ascii="Arial" w:hAnsi="Arial"/>
          <w:sz w:val="20"/>
        </w:rPr>
        <w:t xml:space="preserve"> of the </w:t>
      </w:r>
      <w:r w:rsidR="00657463" w:rsidRPr="008C74EB">
        <w:rPr>
          <w:rFonts w:ascii="Arial" w:hAnsi="Arial"/>
          <w:sz w:val="20"/>
        </w:rPr>
        <w:t>“</w:t>
      </w:r>
      <w:r w:rsidR="00E038C8" w:rsidRPr="008C74EB">
        <w:rPr>
          <w:rFonts w:ascii="Arial" w:hAnsi="Arial"/>
          <w:sz w:val="20"/>
        </w:rPr>
        <w:t>public</w:t>
      </w:r>
      <w:r w:rsidR="00066FA4" w:rsidRPr="008C74EB">
        <w:rPr>
          <w:rFonts w:ascii="Arial" w:hAnsi="Arial"/>
          <w:sz w:val="20"/>
        </w:rPr>
        <w:t>,</w:t>
      </w:r>
      <w:r w:rsidR="00657463" w:rsidRPr="008C74EB">
        <w:rPr>
          <w:rFonts w:ascii="Arial" w:hAnsi="Arial"/>
          <w:sz w:val="20"/>
        </w:rPr>
        <w:t>”</w:t>
      </w:r>
      <w:r w:rsidR="00E038C8" w:rsidRPr="008C74EB">
        <w:rPr>
          <w:rFonts w:ascii="Arial" w:hAnsi="Arial"/>
          <w:sz w:val="20"/>
        </w:rPr>
        <w:t xml:space="preserve"> </w:t>
      </w:r>
      <w:r w:rsidR="00066FA4" w:rsidRPr="008C74EB">
        <w:rPr>
          <w:rFonts w:ascii="Arial" w:hAnsi="Arial"/>
          <w:sz w:val="20"/>
        </w:rPr>
        <w:t xml:space="preserve">its role </w:t>
      </w:r>
      <w:r w:rsidR="00E038C8" w:rsidRPr="008C74EB">
        <w:rPr>
          <w:rFonts w:ascii="Arial" w:hAnsi="Arial"/>
          <w:sz w:val="20"/>
        </w:rPr>
        <w:t>in community de</w:t>
      </w:r>
      <w:r w:rsidR="000916BA" w:rsidRPr="008C74EB">
        <w:rPr>
          <w:rFonts w:ascii="Arial" w:hAnsi="Arial"/>
          <w:sz w:val="20"/>
        </w:rPr>
        <w:t>cision-</w:t>
      </w:r>
      <w:r w:rsidR="00E038C8" w:rsidRPr="008C74EB">
        <w:rPr>
          <w:rFonts w:ascii="Arial" w:hAnsi="Arial"/>
          <w:sz w:val="20"/>
        </w:rPr>
        <w:t>making</w:t>
      </w:r>
      <w:r w:rsidR="00066FA4" w:rsidRPr="008C74EB">
        <w:rPr>
          <w:rFonts w:ascii="Arial" w:hAnsi="Arial"/>
          <w:sz w:val="20"/>
        </w:rPr>
        <w:t>,</w:t>
      </w:r>
      <w:r w:rsidR="00E038C8" w:rsidRPr="008C74EB">
        <w:rPr>
          <w:rFonts w:ascii="Arial" w:hAnsi="Arial"/>
          <w:sz w:val="20"/>
        </w:rPr>
        <w:t xml:space="preserve"> and whether </w:t>
      </w:r>
      <w:r w:rsidR="00066FA4" w:rsidRPr="008C74EB">
        <w:rPr>
          <w:rFonts w:ascii="Arial" w:hAnsi="Arial"/>
          <w:sz w:val="20"/>
        </w:rPr>
        <w:t xml:space="preserve">public relations can use </w:t>
      </w:r>
      <w:r w:rsidR="00E038C8" w:rsidRPr="008C74EB">
        <w:rPr>
          <w:rFonts w:ascii="Arial" w:hAnsi="Arial"/>
          <w:sz w:val="20"/>
        </w:rPr>
        <w:t xml:space="preserve">mediated forms of communication </w:t>
      </w:r>
      <w:r w:rsidR="00777AD2" w:rsidRPr="008C74EB">
        <w:rPr>
          <w:rFonts w:ascii="Arial" w:hAnsi="Arial"/>
          <w:sz w:val="20"/>
        </w:rPr>
        <w:t>to</w:t>
      </w:r>
      <w:r w:rsidR="00E038C8" w:rsidRPr="008C74EB">
        <w:rPr>
          <w:rFonts w:ascii="Arial" w:hAnsi="Arial"/>
          <w:sz w:val="20"/>
        </w:rPr>
        <w:t xml:space="preserve"> play a meaningful role in public dialog. </w:t>
      </w:r>
      <w:r w:rsidR="00066FA4" w:rsidRPr="008C74EB">
        <w:rPr>
          <w:rFonts w:ascii="Arial" w:hAnsi="Arial"/>
          <w:sz w:val="20"/>
        </w:rPr>
        <w:t>One</w:t>
      </w:r>
      <w:r w:rsidR="00E038C8" w:rsidRPr="008C74EB">
        <w:rPr>
          <w:rFonts w:ascii="Arial" w:hAnsi="Arial"/>
          <w:sz w:val="20"/>
        </w:rPr>
        <w:t xml:space="preserve"> 20</w:t>
      </w:r>
      <w:r w:rsidR="00E038C8" w:rsidRPr="008C74EB">
        <w:rPr>
          <w:rFonts w:ascii="Arial" w:hAnsi="Arial"/>
          <w:sz w:val="20"/>
          <w:vertAlign w:val="superscript"/>
        </w:rPr>
        <w:t>th</w:t>
      </w:r>
      <w:r w:rsidR="00E038C8" w:rsidRPr="008C74EB">
        <w:rPr>
          <w:rFonts w:ascii="Arial" w:hAnsi="Arial"/>
          <w:sz w:val="20"/>
        </w:rPr>
        <w:t xml:space="preserve"> century </w:t>
      </w:r>
      <w:r w:rsidR="00EF22EE" w:rsidRPr="008C74EB">
        <w:rPr>
          <w:rFonts w:ascii="Arial" w:hAnsi="Arial"/>
          <w:sz w:val="20"/>
        </w:rPr>
        <w:t>perspective on</w:t>
      </w:r>
      <w:r w:rsidR="00E038C8" w:rsidRPr="008C74EB">
        <w:rPr>
          <w:rFonts w:ascii="Arial" w:hAnsi="Arial"/>
          <w:sz w:val="20"/>
        </w:rPr>
        <w:t xml:space="preserve"> </w:t>
      </w:r>
      <w:r w:rsidR="00EF22EE" w:rsidRPr="008C74EB">
        <w:rPr>
          <w:rFonts w:ascii="Arial" w:hAnsi="Arial"/>
          <w:sz w:val="20"/>
        </w:rPr>
        <w:t>the</w:t>
      </w:r>
      <w:r w:rsidR="00E038C8" w:rsidRPr="008C74EB">
        <w:rPr>
          <w:rFonts w:ascii="Arial" w:hAnsi="Arial"/>
          <w:sz w:val="20"/>
        </w:rPr>
        <w:t xml:space="preserve"> public </w:t>
      </w:r>
      <w:r w:rsidR="00657463" w:rsidRPr="008C74EB">
        <w:rPr>
          <w:rFonts w:ascii="Arial" w:hAnsi="Arial"/>
          <w:sz w:val="20"/>
        </w:rPr>
        <w:t>argue</w:t>
      </w:r>
      <w:r w:rsidR="00366B94">
        <w:rPr>
          <w:rFonts w:ascii="Arial" w:hAnsi="Arial"/>
          <w:sz w:val="20"/>
        </w:rPr>
        <w:t>d</w:t>
      </w:r>
      <w:r w:rsidR="00657463" w:rsidRPr="008C74EB">
        <w:rPr>
          <w:rFonts w:ascii="Arial" w:hAnsi="Arial"/>
          <w:sz w:val="20"/>
        </w:rPr>
        <w:t xml:space="preserve"> that public relations professionals could </w:t>
      </w:r>
      <w:r w:rsidR="00014258" w:rsidRPr="008C74EB">
        <w:rPr>
          <w:rFonts w:ascii="Arial" w:hAnsi="Arial"/>
          <w:sz w:val="20"/>
        </w:rPr>
        <w:t>successfully</w:t>
      </w:r>
      <w:r w:rsidR="00657463" w:rsidRPr="008C74EB">
        <w:rPr>
          <w:rFonts w:ascii="Arial" w:hAnsi="Arial"/>
          <w:sz w:val="20"/>
        </w:rPr>
        <w:t xml:space="preserve"> use mediated forms of communication to </w:t>
      </w:r>
      <w:r w:rsidR="00066FA4" w:rsidRPr="008C74EB">
        <w:rPr>
          <w:rFonts w:ascii="Arial" w:hAnsi="Arial"/>
          <w:sz w:val="20"/>
        </w:rPr>
        <w:t xml:space="preserve">inform the public and </w:t>
      </w:r>
      <w:r w:rsidR="00657463" w:rsidRPr="008C74EB">
        <w:rPr>
          <w:rFonts w:ascii="Arial" w:hAnsi="Arial"/>
          <w:sz w:val="20"/>
        </w:rPr>
        <w:t xml:space="preserve">engineer public understanding of organizational enterprises and public support for policies and activities </w:t>
      </w:r>
      <w:r w:rsidR="00323F0E" w:rsidRPr="008C74EB">
        <w:rPr>
          <w:rFonts w:ascii="Arial" w:hAnsi="Arial"/>
          <w:sz w:val="20"/>
        </w:rPr>
        <w:t xml:space="preserve">considered </w:t>
      </w:r>
      <w:r w:rsidR="00657463" w:rsidRPr="008C74EB">
        <w:rPr>
          <w:rFonts w:ascii="Arial" w:hAnsi="Arial"/>
          <w:sz w:val="20"/>
        </w:rPr>
        <w:t>crucial for organizational operations.</w:t>
      </w:r>
      <w:r w:rsidR="00066FA4" w:rsidRPr="008C74EB">
        <w:rPr>
          <w:rFonts w:ascii="Arial" w:hAnsi="Arial"/>
          <w:sz w:val="20"/>
        </w:rPr>
        <w:t xml:space="preserve"> However, </w:t>
      </w:r>
      <w:r w:rsidR="008F44D8" w:rsidRPr="008C74EB">
        <w:rPr>
          <w:rFonts w:ascii="Arial" w:hAnsi="Arial"/>
          <w:sz w:val="20"/>
        </w:rPr>
        <w:t xml:space="preserve">the leading public relations theorist </w:t>
      </w:r>
      <w:r w:rsidR="00066FA4" w:rsidRPr="008C74EB">
        <w:rPr>
          <w:rFonts w:ascii="Arial" w:hAnsi="Arial"/>
          <w:sz w:val="20"/>
        </w:rPr>
        <w:t xml:space="preserve">James </w:t>
      </w:r>
      <w:proofErr w:type="spellStart"/>
      <w:r w:rsidR="004B1EE0" w:rsidRPr="008C74EB">
        <w:rPr>
          <w:rFonts w:ascii="Arial" w:hAnsi="Arial"/>
          <w:sz w:val="20"/>
        </w:rPr>
        <w:t>Grunig</w:t>
      </w:r>
      <w:proofErr w:type="spellEnd"/>
      <w:r w:rsidR="004B1EE0" w:rsidRPr="008C74EB">
        <w:rPr>
          <w:rFonts w:ascii="Arial" w:hAnsi="Arial"/>
          <w:sz w:val="20"/>
        </w:rPr>
        <w:t xml:space="preserve"> </w:t>
      </w:r>
      <w:r w:rsidR="00066FA4" w:rsidRPr="008C74EB">
        <w:rPr>
          <w:rFonts w:ascii="Arial" w:hAnsi="Arial"/>
          <w:sz w:val="20"/>
        </w:rPr>
        <w:t xml:space="preserve">and his colleagues grounded their “situational theory of publics” </w:t>
      </w:r>
      <w:r w:rsidR="00EF22EE" w:rsidRPr="008C74EB">
        <w:rPr>
          <w:rFonts w:ascii="Arial" w:hAnsi="Arial"/>
          <w:sz w:val="20"/>
        </w:rPr>
        <w:t>(</w:t>
      </w:r>
      <w:proofErr w:type="spellStart"/>
      <w:r w:rsidR="00EF22EE" w:rsidRPr="008C74EB">
        <w:rPr>
          <w:rFonts w:ascii="Arial" w:hAnsi="Arial"/>
          <w:sz w:val="20"/>
        </w:rPr>
        <w:t>Grunig</w:t>
      </w:r>
      <w:proofErr w:type="spellEnd"/>
      <w:r w:rsidR="00EF22EE" w:rsidRPr="008C74EB">
        <w:rPr>
          <w:rFonts w:ascii="Arial" w:hAnsi="Arial"/>
          <w:sz w:val="20"/>
        </w:rPr>
        <w:t xml:space="preserve">, 1997) </w:t>
      </w:r>
      <w:r w:rsidR="00066FA4" w:rsidRPr="008C74EB">
        <w:rPr>
          <w:rFonts w:ascii="Arial" w:hAnsi="Arial"/>
          <w:sz w:val="20"/>
        </w:rPr>
        <w:t>in a distinctly different vision of “publics” based on concepts of</w:t>
      </w:r>
      <w:r w:rsidR="004B1EE0" w:rsidRPr="008C74EB">
        <w:rPr>
          <w:rFonts w:ascii="Arial" w:hAnsi="Arial"/>
          <w:sz w:val="20"/>
        </w:rPr>
        <w:t xml:space="preserve"> t</w:t>
      </w:r>
      <w:r w:rsidR="00657463" w:rsidRPr="008C74EB">
        <w:rPr>
          <w:rFonts w:ascii="Arial" w:hAnsi="Arial"/>
          <w:sz w:val="20"/>
        </w:rPr>
        <w:t xml:space="preserve">he </w:t>
      </w:r>
      <w:r w:rsidR="00E038C8" w:rsidRPr="008C74EB">
        <w:rPr>
          <w:rFonts w:ascii="Arial" w:hAnsi="Arial"/>
          <w:sz w:val="20"/>
        </w:rPr>
        <w:t xml:space="preserve">Chicago School of Philosophy, especially in the democratic notions of John Dewey and Herbert </w:t>
      </w:r>
      <w:proofErr w:type="spellStart"/>
      <w:r w:rsidR="00E038C8" w:rsidRPr="008C74EB">
        <w:rPr>
          <w:rFonts w:ascii="Arial" w:hAnsi="Arial"/>
          <w:sz w:val="20"/>
        </w:rPr>
        <w:t>Blumer</w:t>
      </w:r>
      <w:proofErr w:type="spellEnd"/>
      <w:r w:rsidR="00E038C8" w:rsidRPr="008C74EB">
        <w:rPr>
          <w:rFonts w:ascii="Arial" w:hAnsi="Arial"/>
          <w:sz w:val="20"/>
        </w:rPr>
        <w:t xml:space="preserve">. </w:t>
      </w:r>
      <w:r w:rsidR="004B1EE0" w:rsidRPr="008C74EB">
        <w:rPr>
          <w:rFonts w:ascii="Arial" w:hAnsi="Arial"/>
          <w:sz w:val="20"/>
        </w:rPr>
        <w:t>“In the 1940s,</w:t>
      </w:r>
      <w:r w:rsidR="00066FA4" w:rsidRPr="008C74EB">
        <w:rPr>
          <w:rFonts w:ascii="Arial" w:hAnsi="Arial"/>
          <w:sz w:val="20"/>
        </w:rPr>
        <w:t>”</w:t>
      </w:r>
      <w:r w:rsidR="004B1EE0" w:rsidRPr="008C74EB">
        <w:rPr>
          <w:rFonts w:ascii="Arial" w:hAnsi="Arial"/>
          <w:sz w:val="20"/>
        </w:rPr>
        <w:t xml:space="preserve"> </w:t>
      </w:r>
      <w:proofErr w:type="spellStart"/>
      <w:r w:rsidR="00066FA4" w:rsidRPr="008C74EB">
        <w:rPr>
          <w:rFonts w:ascii="Arial" w:hAnsi="Arial"/>
          <w:sz w:val="20"/>
        </w:rPr>
        <w:t>Grunig</w:t>
      </w:r>
      <w:proofErr w:type="spellEnd"/>
      <w:r w:rsidR="00066FA4" w:rsidRPr="008C74EB">
        <w:rPr>
          <w:rFonts w:ascii="Arial" w:hAnsi="Arial"/>
          <w:sz w:val="20"/>
        </w:rPr>
        <w:t xml:space="preserve"> wrote, “</w:t>
      </w:r>
      <w:r w:rsidR="004B1EE0" w:rsidRPr="008C74EB">
        <w:rPr>
          <w:rFonts w:ascii="Arial" w:hAnsi="Arial"/>
          <w:sz w:val="20"/>
        </w:rPr>
        <w:t xml:space="preserve">sociologist Herbert </w:t>
      </w:r>
      <w:proofErr w:type="spellStart"/>
      <w:r w:rsidR="004B1EE0" w:rsidRPr="008C74EB">
        <w:rPr>
          <w:rFonts w:ascii="Arial" w:hAnsi="Arial"/>
          <w:sz w:val="20"/>
        </w:rPr>
        <w:t>Blumer</w:t>
      </w:r>
      <w:proofErr w:type="spellEnd"/>
      <w:r w:rsidR="004B1EE0" w:rsidRPr="008C74EB">
        <w:rPr>
          <w:rFonts w:ascii="Arial" w:hAnsi="Arial"/>
          <w:sz w:val="20"/>
        </w:rPr>
        <w:t xml:space="preserve"> and phil</w:t>
      </w:r>
      <w:r w:rsidR="00975E21" w:rsidRPr="008C74EB">
        <w:rPr>
          <w:rFonts w:ascii="Arial" w:hAnsi="Arial"/>
          <w:sz w:val="20"/>
        </w:rPr>
        <w:t>o</w:t>
      </w:r>
      <w:r w:rsidR="004B1EE0" w:rsidRPr="008C74EB">
        <w:rPr>
          <w:rFonts w:ascii="Arial" w:hAnsi="Arial"/>
          <w:sz w:val="20"/>
        </w:rPr>
        <w:t>sopher John Dewey defined publics in ways that still provide two of the clearest and most useful definitions in use today</w:t>
      </w:r>
      <w:r w:rsidR="00066FA4" w:rsidRPr="008C74EB">
        <w:rPr>
          <w:rFonts w:ascii="Arial" w:hAnsi="Arial"/>
          <w:sz w:val="20"/>
        </w:rPr>
        <w:t xml:space="preserve">. </w:t>
      </w:r>
      <w:r w:rsidR="004B1EE0" w:rsidRPr="008C74EB">
        <w:rPr>
          <w:rFonts w:ascii="Arial" w:hAnsi="Arial"/>
          <w:sz w:val="20"/>
        </w:rPr>
        <w:t>Unfortunately, social scientists and public relations practitioners today often have not learned of those def</w:t>
      </w:r>
      <w:r w:rsidR="00EF22EE" w:rsidRPr="008C74EB">
        <w:rPr>
          <w:rFonts w:ascii="Arial" w:hAnsi="Arial"/>
          <w:sz w:val="20"/>
        </w:rPr>
        <w:t>initions or have forgotten them” (</w:t>
      </w:r>
      <w:proofErr w:type="spellStart"/>
      <w:r w:rsidR="00EF22EE" w:rsidRPr="008C74EB">
        <w:rPr>
          <w:rFonts w:ascii="Arial" w:hAnsi="Arial"/>
          <w:sz w:val="20"/>
        </w:rPr>
        <w:t>Grunig</w:t>
      </w:r>
      <w:proofErr w:type="spellEnd"/>
      <w:r w:rsidR="006B12F8">
        <w:rPr>
          <w:rFonts w:ascii="Arial" w:hAnsi="Arial"/>
          <w:sz w:val="20"/>
        </w:rPr>
        <w:t xml:space="preserve"> </w:t>
      </w:r>
      <w:r w:rsidR="00413FC2">
        <w:rPr>
          <w:rFonts w:ascii="Arial" w:hAnsi="Arial"/>
          <w:sz w:val="20"/>
        </w:rPr>
        <w:t>&amp;</w:t>
      </w:r>
      <w:r w:rsidR="006B12F8">
        <w:rPr>
          <w:rFonts w:ascii="Arial" w:hAnsi="Arial"/>
          <w:sz w:val="20"/>
        </w:rPr>
        <w:t xml:space="preserve"> Hunt</w:t>
      </w:r>
      <w:r w:rsidR="00EF22EE" w:rsidRPr="008C74EB">
        <w:rPr>
          <w:rFonts w:ascii="Arial" w:hAnsi="Arial"/>
          <w:sz w:val="20"/>
        </w:rPr>
        <w:t>, 1984, p. 143</w:t>
      </w:r>
      <w:r w:rsidR="004B1EE0" w:rsidRPr="008C74EB">
        <w:rPr>
          <w:rFonts w:ascii="Arial" w:hAnsi="Arial"/>
          <w:sz w:val="20"/>
        </w:rPr>
        <w:t>)</w:t>
      </w:r>
      <w:r w:rsidR="00EF22EE" w:rsidRPr="008C74EB">
        <w:rPr>
          <w:rFonts w:ascii="Arial" w:hAnsi="Arial"/>
          <w:sz w:val="20"/>
        </w:rPr>
        <w:t>.</w:t>
      </w:r>
      <w:r w:rsidR="00F94366" w:rsidRPr="008C74EB">
        <w:rPr>
          <w:rFonts w:ascii="Arial" w:hAnsi="Arial"/>
          <w:sz w:val="20"/>
        </w:rPr>
        <w:t xml:space="preserve"> </w:t>
      </w:r>
    </w:p>
    <w:p w:rsidR="004B1EE0" w:rsidRPr="008C74EB" w:rsidRDefault="00F94366" w:rsidP="00066FA4">
      <w:pPr>
        <w:spacing w:after="0" w:line="480" w:lineRule="auto"/>
        <w:ind w:firstLine="720"/>
        <w:rPr>
          <w:rFonts w:ascii="Arial" w:hAnsi="Arial"/>
          <w:sz w:val="20"/>
        </w:rPr>
      </w:pPr>
      <w:r w:rsidRPr="008C74EB">
        <w:rPr>
          <w:rFonts w:ascii="Arial" w:hAnsi="Arial"/>
          <w:sz w:val="20"/>
        </w:rPr>
        <w:t xml:space="preserve">The dichotomy referred to by </w:t>
      </w:r>
      <w:proofErr w:type="spellStart"/>
      <w:r w:rsidRPr="008C74EB">
        <w:rPr>
          <w:rFonts w:ascii="Arial" w:hAnsi="Arial"/>
          <w:sz w:val="20"/>
        </w:rPr>
        <w:t>Grunig</w:t>
      </w:r>
      <w:proofErr w:type="spellEnd"/>
      <w:r w:rsidRPr="008C74EB">
        <w:rPr>
          <w:rFonts w:ascii="Arial" w:hAnsi="Arial"/>
          <w:sz w:val="20"/>
        </w:rPr>
        <w:t xml:space="preserve"> is based in the conflicting assumptions </w:t>
      </w:r>
      <w:r w:rsidR="00066FA4" w:rsidRPr="008C74EB">
        <w:rPr>
          <w:rFonts w:ascii="Arial" w:hAnsi="Arial"/>
          <w:sz w:val="20"/>
        </w:rPr>
        <w:t>between</w:t>
      </w:r>
      <w:r w:rsidRPr="008C74EB">
        <w:rPr>
          <w:rFonts w:ascii="Arial" w:hAnsi="Arial"/>
          <w:sz w:val="20"/>
        </w:rPr>
        <w:t xml:space="preserve"> </w:t>
      </w:r>
      <w:r w:rsidR="00066FA4" w:rsidRPr="008C74EB">
        <w:rPr>
          <w:rFonts w:ascii="Arial" w:hAnsi="Arial"/>
          <w:sz w:val="20"/>
        </w:rPr>
        <w:t xml:space="preserve">the </w:t>
      </w:r>
      <w:r w:rsidRPr="008C74EB">
        <w:rPr>
          <w:rFonts w:ascii="Arial" w:hAnsi="Arial"/>
          <w:sz w:val="20"/>
        </w:rPr>
        <w:t xml:space="preserve">media effects perspectives </w:t>
      </w:r>
      <w:r w:rsidR="00066FA4" w:rsidRPr="008C74EB">
        <w:rPr>
          <w:rFonts w:ascii="Arial" w:hAnsi="Arial"/>
          <w:sz w:val="20"/>
        </w:rPr>
        <w:t>popular during the 20</w:t>
      </w:r>
      <w:r w:rsidR="00066FA4" w:rsidRPr="008C74EB">
        <w:rPr>
          <w:rFonts w:ascii="Arial" w:hAnsi="Arial"/>
          <w:sz w:val="20"/>
          <w:vertAlign w:val="superscript"/>
        </w:rPr>
        <w:t>th</w:t>
      </w:r>
      <w:r w:rsidR="00066FA4" w:rsidRPr="008C74EB">
        <w:rPr>
          <w:rFonts w:ascii="Arial" w:hAnsi="Arial"/>
          <w:sz w:val="20"/>
        </w:rPr>
        <w:t xml:space="preserve"> century </w:t>
      </w:r>
      <w:r w:rsidRPr="008C74EB">
        <w:rPr>
          <w:rFonts w:ascii="Arial" w:hAnsi="Arial"/>
          <w:sz w:val="20"/>
        </w:rPr>
        <w:t xml:space="preserve">and </w:t>
      </w:r>
      <w:r w:rsidR="00066FA4" w:rsidRPr="008C74EB">
        <w:rPr>
          <w:rFonts w:ascii="Arial" w:hAnsi="Arial"/>
          <w:sz w:val="20"/>
        </w:rPr>
        <w:t xml:space="preserve">the </w:t>
      </w:r>
      <w:r w:rsidR="00EF22EE" w:rsidRPr="008C74EB">
        <w:rPr>
          <w:rFonts w:ascii="Arial" w:hAnsi="Arial"/>
          <w:sz w:val="20"/>
        </w:rPr>
        <w:t>American Pragmatist perspective</w:t>
      </w:r>
      <w:r w:rsidR="00066FA4" w:rsidRPr="008C74EB">
        <w:rPr>
          <w:rFonts w:ascii="Arial" w:hAnsi="Arial"/>
          <w:sz w:val="20"/>
        </w:rPr>
        <w:t xml:space="preserve"> which grew in popularity as the centur</w:t>
      </w:r>
      <w:r w:rsidR="00EF22EE" w:rsidRPr="008C74EB">
        <w:rPr>
          <w:rFonts w:ascii="Arial" w:hAnsi="Arial"/>
          <w:sz w:val="20"/>
        </w:rPr>
        <w:t>y</w:t>
      </w:r>
      <w:r w:rsidR="00066FA4" w:rsidRPr="008C74EB">
        <w:rPr>
          <w:rFonts w:ascii="Arial" w:hAnsi="Arial"/>
          <w:sz w:val="20"/>
        </w:rPr>
        <w:t xml:space="preserve"> unfolded. This conflict has haunted</w:t>
      </w:r>
      <w:r w:rsidR="00A911C3" w:rsidRPr="008C74EB">
        <w:rPr>
          <w:rFonts w:ascii="Arial" w:hAnsi="Arial"/>
          <w:sz w:val="20"/>
        </w:rPr>
        <w:t xml:space="preserve"> much of debate about the nature of the public in the 20</w:t>
      </w:r>
      <w:r w:rsidR="00A911C3" w:rsidRPr="008C74EB">
        <w:rPr>
          <w:rFonts w:ascii="Arial" w:hAnsi="Arial"/>
          <w:sz w:val="20"/>
          <w:vertAlign w:val="superscript"/>
        </w:rPr>
        <w:t>th</w:t>
      </w:r>
      <w:r w:rsidR="00A911C3" w:rsidRPr="008C74EB">
        <w:rPr>
          <w:rFonts w:ascii="Arial" w:hAnsi="Arial"/>
          <w:sz w:val="20"/>
        </w:rPr>
        <w:t xml:space="preserve"> century</w:t>
      </w:r>
      <w:r w:rsidR="00066FA4" w:rsidRPr="008C74EB">
        <w:rPr>
          <w:rFonts w:ascii="Arial" w:hAnsi="Arial"/>
          <w:sz w:val="20"/>
        </w:rPr>
        <w:t xml:space="preserve"> in the United States</w:t>
      </w:r>
      <w:r w:rsidR="00A911C3" w:rsidRPr="008C74EB">
        <w:rPr>
          <w:rFonts w:ascii="Arial" w:hAnsi="Arial"/>
          <w:sz w:val="20"/>
        </w:rPr>
        <w:t xml:space="preserve">. </w:t>
      </w:r>
      <w:r w:rsidR="00066FA4" w:rsidRPr="008C74EB">
        <w:rPr>
          <w:rFonts w:ascii="Arial" w:hAnsi="Arial"/>
          <w:sz w:val="20"/>
        </w:rPr>
        <w:t>Furthermore, the debate has r</w:t>
      </w:r>
      <w:r w:rsidR="00A911C3" w:rsidRPr="008C74EB">
        <w:rPr>
          <w:rFonts w:ascii="Arial" w:hAnsi="Arial"/>
          <w:sz w:val="20"/>
        </w:rPr>
        <w:t xml:space="preserve">emained unresolved and </w:t>
      </w:r>
      <w:r w:rsidR="00066FA4" w:rsidRPr="008C74EB">
        <w:rPr>
          <w:rFonts w:ascii="Arial" w:hAnsi="Arial"/>
          <w:sz w:val="20"/>
        </w:rPr>
        <w:t xml:space="preserve">has grown </w:t>
      </w:r>
      <w:r w:rsidR="00A911C3" w:rsidRPr="008C74EB">
        <w:rPr>
          <w:rFonts w:ascii="Arial" w:hAnsi="Arial"/>
          <w:sz w:val="20"/>
        </w:rPr>
        <w:t xml:space="preserve">more urgent in face of the emergence of new media </w:t>
      </w:r>
      <w:r w:rsidR="00066FA4" w:rsidRPr="008C74EB">
        <w:rPr>
          <w:rFonts w:ascii="Arial" w:hAnsi="Arial"/>
          <w:sz w:val="20"/>
        </w:rPr>
        <w:t>technologies that are</w:t>
      </w:r>
      <w:r w:rsidR="00A911C3" w:rsidRPr="008C74EB">
        <w:rPr>
          <w:rFonts w:ascii="Arial" w:hAnsi="Arial"/>
          <w:sz w:val="20"/>
        </w:rPr>
        <w:t xml:space="preserve"> changing media behaviors at the opening of the 21</w:t>
      </w:r>
      <w:r w:rsidR="00A911C3" w:rsidRPr="008C74EB">
        <w:rPr>
          <w:rFonts w:ascii="Arial" w:hAnsi="Arial"/>
          <w:sz w:val="20"/>
          <w:vertAlign w:val="superscript"/>
        </w:rPr>
        <w:t>st</w:t>
      </w:r>
      <w:r w:rsidR="00A911C3" w:rsidRPr="008C74EB">
        <w:rPr>
          <w:rFonts w:ascii="Arial" w:hAnsi="Arial"/>
          <w:sz w:val="20"/>
        </w:rPr>
        <w:t xml:space="preserve"> century.</w:t>
      </w:r>
      <w:r w:rsidR="003A3539">
        <w:rPr>
          <w:rFonts w:ascii="Arial" w:hAnsi="Arial"/>
          <w:sz w:val="20"/>
        </w:rPr>
        <w:t xml:space="preserve"> The debate suggests a </w:t>
      </w:r>
      <w:r w:rsidR="00CA5C04">
        <w:rPr>
          <w:rFonts w:ascii="Arial" w:hAnsi="Arial"/>
          <w:sz w:val="20"/>
        </w:rPr>
        <w:t>rereading of t</w:t>
      </w:r>
      <w:r w:rsidR="003A3539">
        <w:rPr>
          <w:rFonts w:ascii="Arial" w:hAnsi="Arial"/>
          <w:sz w:val="20"/>
        </w:rPr>
        <w:t xml:space="preserve">he Enlightenment through the work G. W. F. Hegel and </w:t>
      </w:r>
      <w:proofErr w:type="spellStart"/>
      <w:r w:rsidR="003A3539">
        <w:rPr>
          <w:rFonts w:ascii="Arial" w:hAnsi="Arial"/>
          <w:sz w:val="20"/>
        </w:rPr>
        <w:t>Jurgen</w:t>
      </w:r>
      <w:proofErr w:type="spellEnd"/>
      <w:r w:rsidR="003A3539">
        <w:rPr>
          <w:rFonts w:ascii="Arial" w:hAnsi="Arial"/>
          <w:sz w:val="20"/>
        </w:rPr>
        <w:t xml:space="preserve"> </w:t>
      </w:r>
      <w:proofErr w:type="spellStart"/>
      <w:r w:rsidR="003A3539">
        <w:rPr>
          <w:rFonts w:ascii="Arial" w:hAnsi="Arial"/>
          <w:sz w:val="20"/>
        </w:rPr>
        <w:t>Habbermas</w:t>
      </w:r>
      <w:proofErr w:type="spellEnd"/>
      <w:r w:rsidR="003A3539">
        <w:rPr>
          <w:rFonts w:ascii="Arial" w:hAnsi="Arial"/>
          <w:sz w:val="20"/>
        </w:rPr>
        <w:t xml:space="preserve">. It suggests that such a rereading might re-conceive of “public” as a process rather than as an entity. Such a process </w:t>
      </w:r>
      <w:r w:rsidR="00CA5C04">
        <w:rPr>
          <w:rFonts w:ascii="Arial" w:hAnsi="Arial"/>
          <w:sz w:val="20"/>
        </w:rPr>
        <w:t xml:space="preserve">concept </w:t>
      </w:r>
      <w:r w:rsidR="003A3539">
        <w:rPr>
          <w:rFonts w:ascii="Arial" w:hAnsi="Arial"/>
          <w:sz w:val="20"/>
        </w:rPr>
        <w:t xml:space="preserve">might better fit </w:t>
      </w:r>
      <w:r w:rsidR="00CA5C04">
        <w:rPr>
          <w:rFonts w:ascii="Arial" w:hAnsi="Arial"/>
          <w:sz w:val="20"/>
        </w:rPr>
        <w:t xml:space="preserve">the unfolding uses of network media and </w:t>
      </w:r>
      <w:r w:rsidR="00366B94">
        <w:rPr>
          <w:rFonts w:ascii="Arial" w:hAnsi="Arial"/>
          <w:sz w:val="20"/>
        </w:rPr>
        <w:t xml:space="preserve">the </w:t>
      </w:r>
      <w:r w:rsidR="00CA5C04">
        <w:rPr>
          <w:rFonts w:ascii="Arial" w:hAnsi="Arial"/>
          <w:sz w:val="20"/>
        </w:rPr>
        <w:t>concepts advanced by some writers at the opening of the 21</w:t>
      </w:r>
      <w:r w:rsidR="00CA5C04" w:rsidRPr="00CA5C04">
        <w:rPr>
          <w:rFonts w:ascii="Arial" w:hAnsi="Arial"/>
          <w:sz w:val="20"/>
          <w:vertAlign w:val="superscript"/>
        </w:rPr>
        <w:t>st</w:t>
      </w:r>
      <w:r w:rsidR="00CA5C04">
        <w:rPr>
          <w:rFonts w:ascii="Arial" w:hAnsi="Arial"/>
          <w:sz w:val="20"/>
        </w:rPr>
        <w:t xml:space="preserve"> century.</w:t>
      </w:r>
    </w:p>
    <w:p w:rsidR="006D27A9" w:rsidRPr="00AF28F8" w:rsidRDefault="00AF28F8" w:rsidP="00E038C8">
      <w:pPr>
        <w:spacing w:after="0" w:line="480" w:lineRule="auto"/>
        <w:rPr>
          <w:rFonts w:ascii="Trebuchet MS" w:hAnsi="Trebuchet MS"/>
          <w:sz w:val="22"/>
        </w:rPr>
      </w:pPr>
      <w:r w:rsidRPr="00AF28F8">
        <w:rPr>
          <w:rFonts w:ascii="Trebuchet MS" w:hAnsi="Trebuchet MS"/>
          <w:b/>
          <w:sz w:val="22"/>
        </w:rPr>
        <w:t xml:space="preserve">1. </w:t>
      </w:r>
      <w:r w:rsidR="00EC4551" w:rsidRPr="00AF28F8">
        <w:rPr>
          <w:rFonts w:ascii="Trebuchet MS" w:hAnsi="Trebuchet MS"/>
          <w:b/>
          <w:sz w:val="22"/>
        </w:rPr>
        <w:t xml:space="preserve">The Challenge of “Public” in the </w:t>
      </w:r>
      <w:r w:rsidR="00014258" w:rsidRPr="00AF28F8">
        <w:rPr>
          <w:rFonts w:ascii="Trebuchet MS" w:hAnsi="Trebuchet MS"/>
          <w:b/>
          <w:sz w:val="22"/>
        </w:rPr>
        <w:t>Enlightenment</w:t>
      </w:r>
      <w:r w:rsidR="00801478" w:rsidRPr="00AF28F8">
        <w:rPr>
          <w:rFonts w:ascii="Trebuchet MS" w:hAnsi="Trebuchet MS"/>
          <w:b/>
          <w:sz w:val="22"/>
        </w:rPr>
        <w:t>--</w:t>
      </w:r>
      <w:proofErr w:type="spellStart"/>
      <w:r w:rsidR="00801478" w:rsidRPr="00AF28F8">
        <w:rPr>
          <w:rFonts w:ascii="Trebuchet MS" w:hAnsi="Trebuchet MS"/>
          <w:b/>
          <w:sz w:val="22"/>
        </w:rPr>
        <w:t>Habermas</w:t>
      </w:r>
      <w:proofErr w:type="spellEnd"/>
    </w:p>
    <w:p w:rsidR="001551BA" w:rsidRPr="008C74EB" w:rsidRDefault="001551BA" w:rsidP="00E038C8">
      <w:pPr>
        <w:spacing w:after="0" w:line="480" w:lineRule="auto"/>
        <w:rPr>
          <w:rFonts w:ascii="Arial" w:hAnsi="Arial"/>
          <w:sz w:val="20"/>
        </w:rPr>
      </w:pPr>
      <w:r w:rsidRPr="008C74EB">
        <w:rPr>
          <w:rFonts w:ascii="Arial" w:hAnsi="Arial"/>
          <w:sz w:val="20"/>
        </w:rPr>
        <w:tab/>
        <w:t>The legacy of thinking about the “public” from the original Enlightenment philosophers suggests a bifurcated role for communication</w:t>
      </w:r>
      <w:r w:rsidR="00756A5A" w:rsidRPr="008C74EB">
        <w:rPr>
          <w:rFonts w:ascii="Arial" w:hAnsi="Arial"/>
          <w:sz w:val="20"/>
        </w:rPr>
        <w:t xml:space="preserve"> (See Rogers, 199</w:t>
      </w:r>
      <w:r w:rsidR="00EF22EE" w:rsidRPr="008C74EB">
        <w:rPr>
          <w:rFonts w:ascii="Arial" w:hAnsi="Arial"/>
          <w:sz w:val="20"/>
        </w:rPr>
        <w:t>4, for a discussion of the evolution of this way of thinking, especially pp. 137-202)</w:t>
      </w:r>
      <w:r w:rsidRPr="008C74EB">
        <w:rPr>
          <w:rFonts w:ascii="Arial" w:hAnsi="Arial"/>
          <w:sz w:val="20"/>
        </w:rPr>
        <w:t>. On the one hand, that legacy emphasizes that information is power and that information is essential for a “public” to make “reasoned” judgments about state practices. This line of argument emphasi</w:t>
      </w:r>
      <w:r w:rsidR="0003681A">
        <w:rPr>
          <w:rFonts w:ascii="Arial" w:hAnsi="Arial"/>
          <w:sz w:val="20"/>
        </w:rPr>
        <w:t>zed</w:t>
      </w:r>
      <w:r w:rsidRPr="008C74EB">
        <w:rPr>
          <w:rFonts w:ascii="Arial" w:hAnsi="Arial"/>
          <w:sz w:val="20"/>
        </w:rPr>
        <w:t xml:space="preserve"> the need for information to be protected from interference by the state and </w:t>
      </w:r>
      <w:r w:rsidR="0003681A">
        <w:rPr>
          <w:rFonts w:ascii="Arial" w:hAnsi="Arial"/>
          <w:sz w:val="20"/>
        </w:rPr>
        <w:t>from</w:t>
      </w:r>
      <w:r w:rsidRPr="008C74EB">
        <w:rPr>
          <w:rFonts w:ascii="Arial" w:hAnsi="Arial"/>
          <w:sz w:val="20"/>
        </w:rPr>
        <w:t xml:space="preserve"> alliances with the </w:t>
      </w:r>
      <w:r w:rsidR="00F12B1A" w:rsidRPr="008C74EB">
        <w:rPr>
          <w:rFonts w:ascii="Arial" w:hAnsi="Arial"/>
          <w:sz w:val="20"/>
        </w:rPr>
        <w:t>moneyed</w:t>
      </w:r>
      <w:r w:rsidRPr="008C74EB">
        <w:rPr>
          <w:rFonts w:ascii="Arial" w:hAnsi="Arial"/>
          <w:sz w:val="20"/>
        </w:rPr>
        <w:t xml:space="preserve"> interests o</w:t>
      </w:r>
      <w:r w:rsidR="005D4BED" w:rsidRPr="008C74EB">
        <w:rPr>
          <w:rFonts w:ascii="Arial" w:hAnsi="Arial"/>
          <w:sz w:val="20"/>
        </w:rPr>
        <w:t>f the “estates</w:t>
      </w:r>
      <w:r w:rsidR="00CA5C04">
        <w:rPr>
          <w:rFonts w:ascii="Arial" w:hAnsi="Arial"/>
          <w:sz w:val="20"/>
        </w:rPr>
        <w:t>.</w:t>
      </w:r>
      <w:r w:rsidR="005D4BED" w:rsidRPr="008C74EB">
        <w:rPr>
          <w:rFonts w:ascii="Arial" w:hAnsi="Arial"/>
          <w:sz w:val="20"/>
        </w:rPr>
        <w:t xml:space="preserve">” </w:t>
      </w:r>
      <w:r w:rsidRPr="008C74EB">
        <w:rPr>
          <w:rFonts w:ascii="Arial" w:hAnsi="Arial"/>
          <w:sz w:val="20"/>
        </w:rPr>
        <w:t xml:space="preserve">On the other hand, </w:t>
      </w:r>
      <w:r w:rsidR="00066FA4" w:rsidRPr="008C74EB">
        <w:rPr>
          <w:rFonts w:ascii="Arial" w:hAnsi="Arial"/>
          <w:sz w:val="20"/>
        </w:rPr>
        <w:t xml:space="preserve">a second line of argument </w:t>
      </w:r>
      <w:r w:rsidR="00CE2A7E" w:rsidRPr="008C74EB">
        <w:rPr>
          <w:rFonts w:ascii="Arial" w:hAnsi="Arial"/>
          <w:sz w:val="20"/>
        </w:rPr>
        <w:t xml:space="preserve">from the Enlightenment </w:t>
      </w:r>
      <w:r w:rsidR="0003681A">
        <w:rPr>
          <w:rFonts w:ascii="Arial" w:hAnsi="Arial"/>
          <w:sz w:val="20"/>
        </w:rPr>
        <w:t>emphasized</w:t>
      </w:r>
      <w:r w:rsidRPr="008C74EB">
        <w:rPr>
          <w:rFonts w:ascii="Arial" w:hAnsi="Arial"/>
          <w:sz w:val="20"/>
        </w:rPr>
        <w:t xml:space="preserve"> that truth can only emerge from unfetter</w:t>
      </w:r>
      <w:r w:rsidR="005D4BED" w:rsidRPr="008C74EB">
        <w:rPr>
          <w:rFonts w:ascii="Arial" w:hAnsi="Arial"/>
          <w:sz w:val="20"/>
        </w:rPr>
        <w:t xml:space="preserve">ed rational </w:t>
      </w:r>
      <w:r w:rsidR="0003681A">
        <w:rPr>
          <w:rFonts w:ascii="Arial" w:hAnsi="Arial"/>
          <w:sz w:val="20"/>
        </w:rPr>
        <w:t>dialog</w:t>
      </w:r>
      <w:r w:rsidR="005D4BED" w:rsidRPr="008C74EB">
        <w:rPr>
          <w:rFonts w:ascii="Arial" w:hAnsi="Arial"/>
          <w:sz w:val="20"/>
        </w:rPr>
        <w:t xml:space="preserve"> </w:t>
      </w:r>
      <w:r w:rsidR="00CA5C04">
        <w:rPr>
          <w:rFonts w:ascii="Arial" w:hAnsi="Arial"/>
          <w:sz w:val="20"/>
        </w:rPr>
        <w:t xml:space="preserve">and even debate </w:t>
      </w:r>
      <w:r w:rsidR="005D4BED" w:rsidRPr="008C74EB">
        <w:rPr>
          <w:rFonts w:ascii="Arial" w:hAnsi="Arial"/>
          <w:sz w:val="20"/>
        </w:rPr>
        <w:t>among equals</w:t>
      </w:r>
      <w:r w:rsidRPr="008C74EB">
        <w:rPr>
          <w:rFonts w:ascii="Arial" w:hAnsi="Arial"/>
          <w:sz w:val="20"/>
        </w:rPr>
        <w:t xml:space="preserve"> </w:t>
      </w:r>
      <w:r w:rsidR="00EF22EE" w:rsidRPr="008C74EB">
        <w:rPr>
          <w:rFonts w:ascii="Arial" w:hAnsi="Arial"/>
          <w:sz w:val="20"/>
        </w:rPr>
        <w:t>(</w:t>
      </w:r>
      <w:proofErr w:type="spellStart"/>
      <w:r w:rsidR="00EF22EE" w:rsidRPr="008C74EB">
        <w:rPr>
          <w:rFonts w:ascii="Arial" w:hAnsi="Arial"/>
          <w:sz w:val="20"/>
        </w:rPr>
        <w:t>Habermas</w:t>
      </w:r>
      <w:proofErr w:type="spellEnd"/>
      <w:r w:rsidR="00EF22EE" w:rsidRPr="008C74EB">
        <w:rPr>
          <w:rFonts w:ascii="Arial" w:hAnsi="Arial"/>
          <w:sz w:val="20"/>
        </w:rPr>
        <w:t xml:space="preserve">, </w:t>
      </w:r>
      <w:r w:rsidR="005D4BED" w:rsidRPr="008C74EB">
        <w:rPr>
          <w:rFonts w:ascii="Arial" w:hAnsi="Arial"/>
          <w:sz w:val="20"/>
        </w:rPr>
        <w:t xml:space="preserve">1991). </w:t>
      </w:r>
      <w:r w:rsidR="0003681A">
        <w:rPr>
          <w:rFonts w:ascii="Arial" w:hAnsi="Arial"/>
          <w:sz w:val="20"/>
        </w:rPr>
        <w:t>This line of argument emphasized</w:t>
      </w:r>
      <w:r w:rsidRPr="008C74EB">
        <w:rPr>
          <w:rFonts w:ascii="Arial" w:hAnsi="Arial"/>
          <w:sz w:val="20"/>
        </w:rPr>
        <w:t xml:space="preserve"> the need for </w:t>
      </w:r>
      <w:r w:rsidR="0003681A">
        <w:rPr>
          <w:rFonts w:ascii="Arial" w:hAnsi="Arial"/>
          <w:sz w:val="20"/>
        </w:rPr>
        <w:t>dialog</w:t>
      </w:r>
      <w:r w:rsidRPr="008C74EB">
        <w:rPr>
          <w:rFonts w:ascii="Arial" w:hAnsi="Arial"/>
          <w:sz w:val="20"/>
        </w:rPr>
        <w:t xml:space="preserve"> to be protected from interference by the state and its allies and from what Mill call</w:t>
      </w:r>
      <w:r w:rsidR="005D4BED" w:rsidRPr="008C74EB">
        <w:rPr>
          <w:rFonts w:ascii="Arial" w:hAnsi="Arial"/>
          <w:sz w:val="20"/>
        </w:rPr>
        <w:t>ed the “tyranny of the majority</w:t>
      </w:r>
      <w:r w:rsidRPr="008C74EB">
        <w:rPr>
          <w:rFonts w:ascii="Arial" w:hAnsi="Arial"/>
          <w:sz w:val="20"/>
        </w:rPr>
        <w:t>”</w:t>
      </w:r>
      <w:r w:rsidR="005D4BED" w:rsidRPr="008C74EB">
        <w:rPr>
          <w:rFonts w:ascii="Arial" w:hAnsi="Arial"/>
          <w:sz w:val="20"/>
        </w:rPr>
        <w:t xml:space="preserve"> (Mill, </w:t>
      </w:r>
      <w:r w:rsidR="00F35025">
        <w:rPr>
          <w:rFonts w:ascii="Arial" w:hAnsi="Arial"/>
          <w:sz w:val="20"/>
        </w:rPr>
        <w:t>2003</w:t>
      </w:r>
      <w:r w:rsidR="005D4BED" w:rsidRPr="008C74EB">
        <w:rPr>
          <w:rFonts w:ascii="Arial" w:hAnsi="Arial"/>
          <w:sz w:val="20"/>
        </w:rPr>
        <w:t>).</w:t>
      </w:r>
    </w:p>
    <w:p w:rsidR="006D27A9" w:rsidRPr="008C74EB" w:rsidRDefault="006D27A9" w:rsidP="00E038C8">
      <w:pPr>
        <w:spacing w:after="0" w:line="480" w:lineRule="auto"/>
        <w:rPr>
          <w:rFonts w:ascii="Arial" w:hAnsi="Arial"/>
          <w:sz w:val="20"/>
        </w:rPr>
      </w:pPr>
      <w:r w:rsidRPr="008C74EB">
        <w:rPr>
          <w:rFonts w:ascii="Arial" w:hAnsi="Arial"/>
          <w:sz w:val="20"/>
        </w:rPr>
        <w:tab/>
      </w:r>
      <w:proofErr w:type="spellStart"/>
      <w:r w:rsidR="0013441E" w:rsidRPr="008C74EB">
        <w:rPr>
          <w:rFonts w:ascii="Arial" w:hAnsi="Arial"/>
          <w:sz w:val="20"/>
        </w:rPr>
        <w:t>Juergen</w:t>
      </w:r>
      <w:proofErr w:type="spellEnd"/>
      <w:r w:rsidR="0013441E" w:rsidRPr="008C74EB">
        <w:rPr>
          <w:rFonts w:ascii="Arial" w:hAnsi="Arial"/>
          <w:sz w:val="20"/>
        </w:rPr>
        <w:t xml:space="preserve"> </w:t>
      </w:r>
      <w:proofErr w:type="spellStart"/>
      <w:r w:rsidR="0013441E" w:rsidRPr="008C74EB">
        <w:rPr>
          <w:rFonts w:ascii="Arial" w:hAnsi="Arial"/>
          <w:sz w:val="20"/>
        </w:rPr>
        <w:t>Habermas</w:t>
      </w:r>
      <w:proofErr w:type="spellEnd"/>
      <w:r w:rsidR="0013441E" w:rsidRPr="008C74EB">
        <w:rPr>
          <w:rFonts w:ascii="Arial" w:hAnsi="Arial"/>
          <w:sz w:val="20"/>
        </w:rPr>
        <w:t xml:space="preserve"> mounted a careful explication of the implications of this legacy for the notion of “public” in the middle of the 20th century</w:t>
      </w:r>
      <w:r w:rsidR="006E7C51" w:rsidRPr="008C74EB">
        <w:rPr>
          <w:rFonts w:ascii="Arial" w:hAnsi="Arial"/>
          <w:sz w:val="20"/>
        </w:rPr>
        <w:t xml:space="preserve"> in his classic</w:t>
      </w:r>
      <w:r w:rsidRPr="008C74EB">
        <w:rPr>
          <w:rFonts w:ascii="Arial" w:hAnsi="Arial"/>
          <w:sz w:val="20"/>
        </w:rPr>
        <w:t xml:space="preserve"> work </w:t>
      </w:r>
      <w:r w:rsidRPr="008C74EB">
        <w:rPr>
          <w:rFonts w:ascii="Arial" w:hAnsi="Arial"/>
          <w:i/>
          <w:sz w:val="20"/>
        </w:rPr>
        <w:t xml:space="preserve">The Structural Transformation of the Public Sphere. </w:t>
      </w:r>
      <w:proofErr w:type="spellStart"/>
      <w:r w:rsidRPr="008C74EB">
        <w:rPr>
          <w:rFonts w:ascii="Arial" w:hAnsi="Arial"/>
          <w:sz w:val="20"/>
        </w:rPr>
        <w:t>Habermas</w:t>
      </w:r>
      <w:proofErr w:type="spellEnd"/>
      <w:r w:rsidRPr="008C74EB">
        <w:rPr>
          <w:rFonts w:ascii="Arial" w:hAnsi="Arial"/>
          <w:sz w:val="20"/>
        </w:rPr>
        <w:t xml:space="preserve"> asked whether the idea of the “public” as envisioned in the Enlightenment was ever viable. He noted that the “public</w:t>
      </w:r>
      <w:r w:rsidR="001D4C49" w:rsidRPr="008C74EB">
        <w:rPr>
          <w:rFonts w:ascii="Arial" w:hAnsi="Arial"/>
          <w:sz w:val="20"/>
        </w:rPr>
        <w:t>,</w:t>
      </w:r>
      <w:r w:rsidRPr="008C74EB">
        <w:rPr>
          <w:rFonts w:ascii="Arial" w:hAnsi="Arial"/>
          <w:sz w:val="20"/>
        </w:rPr>
        <w:t>” to be viable</w:t>
      </w:r>
      <w:r w:rsidR="001D4C49" w:rsidRPr="008C74EB">
        <w:rPr>
          <w:rFonts w:ascii="Arial" w:hAnsi="Arial"/>
          <w:sz w:val="20"/>
        </w:rPr>
        <w:t>,</w:t>
      </w:r>
      <w:r w:rsidRPr="008C74EB">
        <w:rPr>
          <w:rFonts w:ascii="Arial" w:hAnsi="Arial"/>
          <w:sz w:val="20"/>
        </w:rPr>
        <w:t xml:space="preserve"> </w:t>
      </w:r>
      <w:r w:rsidR="001D4C49" w:rsidRPr="008C74EB">
        <w:rPr>
          <w:rFonts w:ascii="Arial" w:hAnsi="Arial"/>
          <w:sz w:val="20"/>
        </w:rPr>
        <w:t>had</w:t>
      </w:r>
      <w:r w:rsidRPr="008C74EB">
        <w:rPr>
          <w:rFonts w:ascii="Arial" w:hAnsi="Arial"/>
          <w:sz w:val="20"/>
        </w:rPr>
        <w:t xml:space="preserve"> to exhibit </w:t>
      </w:r>
      <w:r w:rsidR="001D4C49" w:rsidRPr="008C74EB">
        <w:rPr>
          <w:rFonts w:ascii="Arial" w:hAnsi="Arial"/>
          <w:sz w:val="20"/>
        </w:rPr>
        <w:t xml:space="preserve">several </w:t>
      </w:r>
      <w:r w:rsidRPr="008C74EB">
        <w:rPr>
          <w:rFonts w:ascii="Arial" w:hAnsi="Arial"/>
          <w:sz w:val="20"/>
        </w:rPr>
        <w:t>essential characteri</w:t>
      </w:r>
      <w:r w:rsidR="006E7C51" w:rsidRPr="008C74EB">
        <w:rPr>
          <w:rFonts w:ascii="Arial" w:hAnsi="Arial"/>
          <w:sz w:val="20"/>
        </w:rPr>
        <w:t xml:space="preserve">stics: Members of the public </w:t>
      </w:r>
      <w:r w:rsidR="000C2364" w:rsidRPr="008C74EB">
        <w:rPr>
          <w:rFonts w:ascii="Arial" w:hAnsi="Arial"/>
          <w:sz w:val="20"/>
        </w:rPr>
        <w:t>had</w:t>
      </w:r>
      <w:r w:rsidRPr="008C74EB">
        <w:rPr>
          <w:rFonts w:ascii="Arial" w:hAnsi="Arial"/>
          <w:sz w:val="20"/>
        </w:rPr>
        <w:t xml:space="preserve"> to be o</w:t>
      </w:r>
      <w:r w:rsidR="006E7C51" w:rsidRPr="008C74EB">
        <w:rPr>
          <w:rFonts w:ascii="Arial" w:hAnsi="Arial"/>
          <w:sz w:val="20"/>
        </w:rPr>
        <w:t xml:space="preserve">f roughly equal status, they </w:t>
      </w:r>
      <w:r w:rsidR="000C2364" w:rsidRPr="008C74EB">
        <w:rPr>
          <w:rFonts w:ascii="Arial" w:hAnsi="Arial"/>
          <w:sz w:val="20"/>
        </w:rPr>
        <w:t>had</w:t>
      </w:r>
      <w:r w:rsidRPr="008C74EB">
        <w:rPr>
          <w:rFonts w:ascii="Arial" w:hAnsi="Arial"/>
          <w:sz w:val="20"/>
        </w:rPr>
        <w:t xml:space="preserve"> to be</w:t>
      </w:r>
      <w:r w:rsidR="006E7C51" w:rsidRPr="008C74EB">
        <w:rPr>
          <w:rFonts w:ascii="Arial" w:hAnsi="Arial"/>
          <w:sz w:val="20"/>
        </w:rPr>
        <w:t xml:space="preserve"> educated and informed, they </w:t>
      </w:r>
      <w:r w:rsidR="000C2364" w:rsidRPr="008C74EB">
        <w:rPr>
          <w:rFonts w:ascii="Arial" w:hAnsi="Arial"/>
          <w:sz w:val="20"/>
        </w:rPr>
        <w:t>had</w:t>
      </w:r>
      <w:r w:rsidRPr="008C74EB">
        <w:rPr>
          <w:rFonts w:ascii="Arial" w:hAnsi="Arial"/>
          <w:sz w:val="20"/>
        </w:rPr>
        <w:t xml:space="preserve"> to debate and decide issues without interference or influence from either the state (government) or from the “estates” (powerful moneyed interests that negotiated </w:t>
      </w:r>
      <w:r w:rsidR="00CA5C04">
        <w:rPr>
          <w:rFonts w:ascii="Arial" w:hAnsi="Arial"/>
          <w:sz w:val="20"/>
        </w:rPr>
        <w:t xml:space="preserve">directly </w:t>
      </w:r>
      <w:r w:rsidRPr="008C74EB">
        <w:rPr>
          <w:rFonts w:ascii="Arial" w:hAnsi="Arial"/>
          <w:sz w:val="20"/>
        </w:rPr>
        <w:t xml:space="preserve">with the state </w:t>
      </w:r>
      <w:r w:rsidR="00EF22EE" w:rsidRPr="008C74EB">
        <w:rPr>
          <w:rFonts w:ascii="Arial" w:hAnsi="Arial"/>
          <w:sz w:val="20"/>
        </w:rPr>
        <w:t>and exhibited their agreements to the “public” for its acquiescence</w:t>
      </w:r>
      <w:r w:rsidRPr="008C74EB">
        <w:rPr>
          <w:rFonts w:ascii="Arial" w:hAnsi="Arial"/>
          <w:sz w:val="20"/>
        </w:rPr>
        <w:t xml:space="preserve">). He suggested that serious questions exist about whether such criteria </w:t>
      </w:r>
      <w:r w:rsidR="00CE2A7E" w:rsidRPr="008C74EB">
        <w:rPr>
          <w:rFonts w:ascii="Arial" w:hAnsi="Arial"/>
          <w:sz w:val="20"/>
        </w:rPr>
        <w:t>had</w:t>
      </w:r>
      <w:r w:rsidR="00804B72" w:rsidRPr="008C74EB">
        <w:rPr>
          <w:rFonts w:ascii="Arial" w:hAnsi="Arial"/>
          <w:sz w:val="20"/>
        </w:rPr>
        <w:t xml:space="preserve"> ever been met</w:t>
      </w:r>
      <w:r w:rsidR="00EF22EE" w:rsidRPr="008C74EB">
        <w:rPr>
          <w:rFonts w:ascii="Arial" w:hAnsi="Arial"/>
          <w:sz w:val="20"/>
        </w:rPr>
        <w:t xml:space="preserve"> (</w:t>
      </w:r>
      <w:proofErr w:type="spellStart"/>
      <w:r w:rsidR="00EF22EE" w:rsidRPr="008C74EB">
        <w:rPr>
          <w:rFonts w:ascii="Arial" w:hAnsi="Arial"/>
          <w:sz w:val="20"/>
        </w:rPr>
        <w:t>Habermas</w:t>
      </w:r>
      <w:proofErr w:type="spellEnd"/>
      <w:r w:rsidR="00EF22EE" w:rsidRPr="008C74EB">
        <w:rPr>
          <w:rFonts w:ascii="Arial" w:hAnsi="Arial"/>
          <w:sz w:val="20"/>
        </w:rPr>
        <w:t>,</w:t>
      </w:r>
      <w:r w:rsidR="00F12B1A" w:rsidRPr="008C74EB">
        <w:rPr>
          <w:rFonts w:ascii="Arial" w:hAnsi="Arial"/>
          <w:sz w:val="20"/>
        </w:rPr>
        <w:t xml:space="preserve"> 1991, </w:t>
      </w:r>
      <w:r w:rsidR="000C2364" w:rsidRPr="008C74EB">
        <w:rPr>
          <w:rFonts w:ascii="Arial" w:hAnsi="Arial"/>
          <w:sz w:val="20"/>
        </w:rPr>
        <w:t>pp. 27-38).</w:t>
      </w:r>
    </w:p>
    <w:p w:rsidR="000C2364" w:rsidRPr="008C74EB" w:rsidRDefault="001551BA" w:rsidP="00E038C8">
      <w:pPr>
        <w:spacing w:after="0" w:line="480" w:lineRule="auto"/>
        <w:rPr>
          <w:rFonts w:ascii="Arial" w:hAnsi="Arial"/>
          <w:sz w:val="20"/>
        </w:rPr>
      </w:pPr>
      <w:r w:rsidRPr="008C74EB">
        <w:rPr>
          <w:rFonts w:ascii="Arial" w:hAnsi="Arial"/>
          <w:sz w:val="20"/>
        </w:rPr>
        <w:tab/>
      </w:r>
      <w:proofErr w:type="spellStart"/>
      <w:r w:rsidRPr="008C74EB">
        <w:rPr>
          <w:rFonts w:ascii="Arial" w:hAnsi="Arial"/>
          <w:sz w:val="20"/>
        </w:rPr>
        <w:t>Habermas</w:t>
      </w:r>
      <w:proofErr w:type="spellEnd"/>
      <w:r w:rsidRPr="008C74EB">
        <w:rPr>
          <w:rFonts w:ascii="Arial" w:hAnsi="Arial"/>
          <w:sz w:val="20"/>
        </w:rPr>
        <w:t xml:space="preserve"> argued</w:t>
      </w:r>
      <w:r w:rsidR="001C5EFA" w:rsidRPr="008C74EB">
        <w:rPr>
          <w:rFonts w:ascii="Arial" w:hAnsi="Arial"/>
          <w:sz w:val="20"/>
        </w:rPr>
        <w:t xml:space="preserve"> that the</w:t>
      </w:r>
      <w:r w:rsidR="008845AC" w:rsidRPr="008C74EB">
        <w:rPr>
          <w:rFonts w:ascii="Arial" w:hAnsi="Arial"/>
          <w:sz w:val="20"/>
        </w:rPr>
        <w:t>se</w:t>
      </w:r>
      <w:r w:rsidR="001C5EFA" w:rsidRPr="008C74EB">
        <w:rPr>
          <w:rFonts w:ascii="Arial" w:hAnsi="Arial"/>
          <w:sz w:val="20"/>
        </w:rPr>
        <w:t xml:space="preserve"> criteria certainly were no longer being met in 20</w:t>
      </w:r>
      <w:r w:rsidR="001C5EFA" w:rsidRPr="008C74EB">
        <w:rPr>
          <w:rFonts w:ascii="Arial" w:hAnsi="Arial"/>
          <w:sz w:val="20"/>
          <w:vertAlign w:val="superscript"/>
        </w:rPr>
        <w:t>th</w:t>
      </w:r>
      <w:r w:rsidR="00190964" w:rsidRPr="008C74EB">
        <w:rPr>
          <w:rFonts w:ascii="Arial" w:hAnsi="Arial"/>
          <w:sz w:val="20"/>
        </w:rPr>
        <w:t xml:space="preserve"> century democracy. He suggested </w:t>
      </w:r>
      <w:r w:rsidR="001C5EFA" w:rsidRPr="008C74EB">
        <w:rPr>
          <w:rFonts w:ascii="Arial" w:hAnsi="Arial"/>
          <w:sz w:val="20"/>
        </w:rPr>
        <w:t>that mass societies in the 20</w:t>
      </w:r>
      <w:r w:rsidR="001C5EFA" w:rsidRPr="008C74EB">
        <w:rPr>
          <w:rFonts w:ascii="Arial" w:hAnsi="Arial"/>
          <w:sz w:val="20"/>
          <w:vertAlign w:val="superscript"/>
        </w:rPr>
        <w:t>th</w:t>
      </w:r>
      <w:r w:rsidR="001C5EFA" w:rsidRPr="008C74EB">
        <w:rPr>
          <w:rFonts w:ascii="Arial" w:hAnsi="Arial"/>
          <w:sz w:val="20"/>
        </w:rPr>
        <w:t xml:space="preserve"> century show</w:t>
      </w:r>
      <w:r w:rsidR="00190964" w:rsidRPr="008C74EB">
        <w:rPr>
          <w:rFonts w:ascii="Arial" w:hAnsi="Arial"/>
          <w:sz w:val="20"/>
        </w:rPr>
        <w:t>ed</w:t>
      </w:r>
      <w:r w:rsidR="001C5EFA" w:rsidRPr="008C74EB">
        <w:rPr>
          <w:rFonts w:ascii="Arial" w:hAnsi="Arial"/>
          <w:sz w:val="20"/>
        </w:rPr>
        <w:t xml:space="preserve"> wide disparity in status among its citizens and serious questions about educational levels and access to </w:t>
      </w:r>
      <w:r w:rsidR="00190964" w:rsidRPr="008C74EB">
        <w:rPr>
          <w:rFonts w:ascii="Arial" w:hAnsi="Arial"/>
          <w:sz w:val="20"/>
        </w:rPr>
        <w:t>information. He further suggested</w:t>
      </w:r>
      <w:r w:rsidR="001C5EFA" w:rsidRPr="008C74EB">
        <w:rPr>
          <w:rFonts w:ascii="Arial" w:hAnsi="Arial"/>
          <w:sz w:val="20"/>
        </w:rPr>
        <w:t xml:space="preserve"> that disparities in wealth </w:t>
      </w:r>
      <w:r w:rsidR="000C2364" w:rsidRPr="008C74EB">
        <w:rPr>
          <w:rFonts w:ascii="Arial" w:hAnsi="Arial"/>
          <w:sz w:val="20"/>
        </w:rPr>
        <w:t>had</w:t>
      </w:r>
      <w:r w:rsidR="001C5EFA" w:rsidRPr="008C74EB">
        <w:rPr>
          <w:rFonts w:ascii="Arial" w:hAnsi="Arial"/>
          <w:sz w:val="20"/>
        </w:rPr>
        <w:t xml:space="preserve"> created disparate access to the forms of communication that </w:t>
      </w:r>
      <w:r w:rsidR="000C2364" w:rsidRPr="008C74EB">
        <w:rPr>
          <w:rFonts w:ascii="Arial" w:hAnsi="Arial"/>
          <w:sz w:val="20"/>
        </w:rPr>
        <w:t>were</w:t>
      </w:r>
      <w:r w:rsidR="001C5EFA" w:rsidRPr="008C74EB">
        <w:rPr>
          <w:rFonts w:ascii="Arial" w:hAnsi="Arial"/>
          <w:sz w:val="20"/>
        </w:rPr>
        <w:t xml:space="preserve"> assumed to shape debate. </w:t>
      </w:r>
    </w:p>
    <w:p w:rsidR="00773E48" w:rsidRPr="008C74EB" w:rsidRDefault="00F12B1A" w:rsidP="000C2364">
      <w:pPr>
        <w:spacing w:after="0" w:line="480" w:lineRule="auto"/>
        <w:ind w:firstLine="720"/>
        <w:rPr>
          <w:rFonts w:ascii="Arial" w:hAnsi="Arial"/>
          <w:sz w:val="20"/>
        </w:rPr>
      </w:pPr>
      <w:r w:rsidRPr="008C74EB">
        <w:rPr>
          <w:rFonts w:ascii="Arial" w:hAnsi="Arial"/>
          <w:sz w:val="20"/>
        </w:rPr>
        <w:t>Furthermore, c</w:t>
      </w:r>
      <w:r w:rsidR="000C2364" w:rsidRPr="008C74EB">
        <w:rPr>
          <w:rFonts w:ascii="Arial" w:hAnsi="Arial"/>
          <w:sz w:val="20"/>
        </w:rPr>
        <w:t>rucial to the notion of public envisioned in the Enlightenment, he argued, was the idea that the “public” could debate about the “co</w:t>
      </w:r>
      <w:r w:rsidR="00D355B4" w:rsidRPr="008C74EB">
        <w:rPr>
          <w:rFonts w:ascii="Arial" w:hAnsi="Arial"/>
          <w:sz w:val="20"/>
        </w:rPr>
        <w:t xml:space="preserve">mmon good” or “humanity” and “common human beings” (p. 56). This required that the discussion be conducted independent </w:t>
      </w:r>
      <w:r w:rsidR="00CE2A7E" w:rsidRPr="008C74EB">
        <w:rPr>
          <w:rFonts w:ascii="Arial" w:hAnsi="Arial"/>
          <w:sz w:val="20"/>
        </w:rPr>
        <w:t xml:space="preserve">of influence by state interests, independent of </w:t>
      </w:r>
      <w:r w:rsidR="00D355B4" w:rsidRPr="008C74EB">
        <w:rPr>
          <w:rFonts w:ascii="Arial" w:hAnsi="Arial"/>
          <w:sz w:val="20"/>
        </w:rPr>
        <w:t>the interests of the estates</w:t>
      </w:r>
      <w:r w:rsidR="0003681A">
        <w:rPr>
          <w:rFonts w:ascii="Arial" w:hAnsi="Arial"/>
          <w:sz w:val="20"/>
        </w:rPr>
        <w:t xml:space="preserve"> (moneyed interests)</w:t>
      </w:r>
      <w:r w:rsidR="00CE2A7E" w:rsidRPr="008C74EB">
        <w:rPr>
          <w:rFonts w:ascii="Arial" w:hAnsi="Arial"/>
          <w:sz w:val="20"/>
        </w:rPr>
        <w:t>, and even without undue emphasis upon parochial private interests</w:t>
      </w:r>
      <w:r w:rsidR="00190964" w:rsidRPr="008C74EB">
        <w:rPr>
          <w:rFonts w:ascii="Arial" w:hAnsi="Arial"/>
          <w:sz w:val="20"/>
        </w:rPr>
        <w:t xml:space="preserve">. </w:t>
      </w:r>
      <w:proofErr w:type="spellStart"/>
      <w:r w:rsidR="00190964" w:rsidRPr="008C74EB">
        <w:rPr>
          <w:rFonts w:ascii="Arial" w:hAnsi="Arial"/>
          <w:sz w:val="20"/>
        </w:rPr>
        <w:t>Habermas</w:t>
      </w:r>
      <w:proofErr w:type="spellEnd"/>
      <w:r w:rsidR="00190964" w:rsidRPr="008C74EB">
        <w:rPr>
          <w:rFonts w:ascii="Arial" w:hAnsi="Arial"/>
          <w:sz w:val="20"/>
        </w:rPr>
        <w:t xml:space="preserve"> </w:t>
      </w:r>
      <w:r w:rsidRPr="008C74EB">
        <w:rPr>
          <w:rFonts w:ascii="Arial" w:hAnsi="Arial"/>
          <w:sz w:val="20"/>
        </w:rPr>
        <w:t>suggested</w:t>
      </w:r>
      <w:r w:rsidR="00D355B4" w:rsidRPr="008C74EB">
        <w:rPr>
          <w:rFonts w:ascii="Arial" w:hAnsi="Arial"/>
          <w:sz w:val="20"/>
        </w:rPr>
        <w:t xml:space="preserve"> that</w:t>
      </w:r>
      <w:r w:rsidR="001C5EFA" w:rsidRPr="008C74EB">
        <w:rPr>
          <w:rFonts w:ascii="Arial" w:hAnsi="Arial"/>
          <w:sz w:val="20"/>
        </w:rPr>
        <w:t xml:space="preserve"> that the growth of the </w:t>
      </w:r>
      <w:r w:rsidRPr="008C74EB">
        <w:rPr>
          <w:rFonts w:ascii="Arial" w:hAnsi="Arial"/>
          <w:sz w:val="20"/>
        </w:rPr>
        <w:t>persuasion</w:t>
      </w:r>
      <w:r w:rsidR="001C5EFA" w:rsidRPr="008C74EB">
        <w:rPr>
          <w:rFonts w:ascii="Arial" w:hAnsi="Arial"/>
          <w:sz w:val="20"/>
        </w:rPr>
        <w:t xml:space="preserve"> industries</w:t>
      </w:r>
      <w:r w:rsidR="00CE2A7E" w:rsidRPr="008C74EB">
        <w:rPr>
          <w:rFonts w:ascii="Arial" w:hAnsi="Arial"/>
          <w:sz w:val="20"/>
        </w:rPr>
        <w:t>, in particular, had</w:t>
      </w:r>
      <w:r w:rsidR="001C5EFA" w:rsidRPr="008C74EB">
        <w:rPr>
          <w:rFonts w:ascii="Arial" w:hAnsi="Arial"/>
          <w:sz w:val="20"/>
        </w:rPr>
        <w:t xml:space="preserve"> recreated </w:t>
      </w:r>
      <w:r w:rsidR="00190964" w:rsidRPr="008C74EB">
        <w:rPr>
          <w:rFonts w:ascii="Arial" w:hAnsi="Arial"/>
          <w:sz w:val="20"/>
        </w:rPr>
        <w:t>the</w:t>
      </w:r>
      <w:r w:rsidR="001C5EFA" w:rsidRPr="008C74EB">
        <w:rPr>
          <w:rFonts w:ascii="Arial" w:hAnsi="Arial"/>
          <w:sz w:val="20"/>
        </w:rPr>
        <w:t xml:space="preserve"> kind of “representational” communication that </w:t>
      </w:r>
      <w:r w:rsidR="00190964" w:rsidRPr="008C74EB">
        <w:rPr>
          <w:rFonts w:ascii="Arial" w:hAnsi="Arial"/>
          <w:sz w:val="20"/>
        </w:rPr>
        <w:t>was typical of pre-Enlightenment European societies. That type of communication sought</w:t>
      </w:r>
      <w:r w:rsidR="001C5EFA" w:rsidRPr="008C74EB">
        <w:rPr>
          <w:rFonts w:ascii="Arial" w:hAnsi="Arial"/>
          <w:sz w:val="20"/>
        </w:rPr>
        <w:t xml:space="preserve">, not informed debate within a public, but rather </w:t>
      </w:r>
      <w:r w:rsidR="00CE2A7E" w:rsidRPr="008C74EB">
        <w:rPr>
          <w:rFonts w:ascii="Arial" w:hAnsi="Arial"/>
          <w:sz w:val="20"/>
        </w:rPr>
        <w:t xml:space="preserve">informed </w:t>
      </w:r>
      <w:r w:rsidR="001C5EFA" w:rsidRPr="008C74EB">
        <w:rPr>
          <w:rFonts w:ascii="Arial" w:hAnsi="Arial"/>
          <w:sz w:val="20"/>
        </w:rPr>
        <w:t xml:space="preserve">acclimation </w:t>
      </w:r>
      <w:r w:rsidR="00CA5C04">
        <w:rPr>
          <w:rFonts w:ascii="Arial" w:hAnsi="Arial"/>
          <w:sz w:val="20"/>
        </w:rPr>
        <w:t>before the</w:t>
      </w:r>
      <w:r w:rsidR="00190964" w:rsidRPr="008C74EB">
        <w:rPr>
          <w:rFonts w:ascii="Arial" w:hAnsi="Arial"/>
          <w:sz w:val="20"/>
        </w:rPr>
        <w:t xml:space="preserve"> </w:t>
      </w:r>
      <w:r w:rsidR="00CA5C04">
        <w:rPr>
          <w:rFonts w:ascii="Arial" w:hAnsi="Arial"/>
          <w:sz w:val="20"/>
        </w:rPr>
        <w:t>“</w:t>
      </w:r>
      <w:r w:rsidR="00190964" w:rsidRPr="008C74EB">
        <w:rPr>
          <w:rFonts w:ascii="Arial" w:hAnsi="Arial"/>
          <w:sz w:val="20"/>
        </w:rPr>
        <w:t>public</w:t>
      </w:r>
      <w:r w:rsidR="00CA5C04">
        <w:rPr>
          <w:rFonts w:ascii="Arial" w:hAnsi="Arial"/>
          <w:sz w:val="20"/>
        </w:rPr>
        <w:t>”</w:t>
      </w:r>
      <w:r w:rsidR="00190964" w:rsidRPr="008C74EB">
        <w:rPr>
          <w:rFonts w:ascii="Arial" w:hAnsi="Arial"/>
          <w:sz w:val="20"/>
        </w:rPr>
        <w:t xml:space="preserve"> </w:t>
      </w:r>
      <w:r w:rsidR="00D355B4" w:rsidRPr="008C74EB">
        <w:rPr>
          <w:rFonts w:ascii="Arial" w:hAnsi="Arial"/>
          <w:sz w:val="20"/>
        </w:rPr>
        <w:t>for</w:t>
      </w:r>
      <w:r w:rsidR="001C5EFA" w:rsidRPr="008C74EB">
        <w:rPr>
          <w:rFonts w:ascii="Arial" w:hAnsi="Arial"/>
          <w:sz w:val="20"/>
        </w:rPr>
        <w:t xml:space="preserve"> policies negotiated among the representatives of the</w:t>
      </w:r>
      <w:r w:rsidR="008845AC" w:rsidRPr="008C74EB">
        <w:rPr>
          <w:rFonts w:ascii="Arial" w:hAnsi="Arial"/>
          <w:sz w:val="20"/>
        </w:rPr>
        <w:t xml:space="preserve"> “estates” and </w:t>
      </w:r>
      <w:r w:rsidR="00D355B4" w:rsidRPr="008C74EB">
        <w:rPr>
          <w:rFonts w:ascii="Arial" w:hAnsi="Arial"/>
          <w:sz w:val="20"/>
        </w:rPr>
        <w:t>“state</w:t>
      </w:r>
      <w:r w:rsidR="008845AC" w:rsidRPr="008C74EB">
        <w:rPr>
          <w:rFonts w:ascii="Arial" w:hAnsi="Arial"/>
          <w:sz w:val="20"/>
        </w:rPr>
        <w:t>”</w:t>
      </w:r>
      <w:r w:rsidR="00D355B4" w:rsidRPr="008C74EB">
        <w:rPr>
          <w:rFonts w:ascii="Arial" w:hAnsi="Arial"/>
          <w:sz w:val="20"/>
        </w:rPr>
        <w:t xml:space="preserve"> </w:t>
      </w:r>
      <w:r w:rsidR="00190964" w:rsidRPr="008C74EB">
        <w:rPr>
          <w:rFonts w:ascii="Arial" w:hAnsi="Arial"/>
          <w:sz w:val="20"/>
        </w:rPr>
        <w:t xml:space="preserve">and then exhibited in “public” </w:t>
      </w:r>
      <w:r w:rsidR="00CE2A7E" w:rsidRPr="008C74EB">
        <w:rPr>
          <w:rFonts w:ascii="Arial" w:hAnsi="Arial"/>
          <w:sz w:val="20"/>
        </w:rPr>
        <w:t>in order</w:t>
      </w:r>
      <w:r w:rsidR="00190964" w:rsidRPr="008C74EB">
        <w:rPr>
          <w:rFonts w:ascii="Arial" w:hAnsi="Arial"/>
          <w:sz w:val="20"/>
        </w:rPr>
        <w:t xml:space="preserve"> </w:t>
      </w:r>
      <w:r w:rsidRPr="008C74EB">
        <w:rPr>
          <w:rFonts w:ascii="Arial" w:hAnsi="Arial"/>
          <w:sz w:val="20"/>
        </w:rPr>
        <w:t xml:space="preserve">to </w:t>
      </w:r>
      <w:r w:rsidR="00190964" w:rsidRPr="008C74EB">
        <w:rPr>
          <w:rFonts w:ascii="Arial" w:hAnsi="Arial"/>
          <w:sz w:val="20"/>
        </w:rPr>
        <w:t xml:space="preserve">induce </w:t>
      </w:r>
      <w:r w:rsidRPr="008C74EB">
        <w:rPr>
          <w:rFonts w:ascii="Arial" w:hAnsi="Arial"/>
          <w:sz w:val="20"/>
        </w:rPr>
        <w:t>acquiescence</w:t>
      </w:r>
      <w:r w:rsidR="00190964" w:rsidRPr="008C74EB">
        <w:rPr>
          <w:rFonts w:ascii="Arial" w:hAnsi="Arial"/>
          <w:sz w:val="20"/>
        </w:rPr>
        <w:t xml:space="preserve">. </w:t>
      </w:r>
      <w:proofErr w:type="spellStart"/>
      <w:r w:rsidR="00190964" w:rsidRPr="008C74EB">
        <w:rPr>
          <w:rFonts w:ascii="Arial" w:hAnsi="Arial"/>
          <w:sz w:val="20"/>
        </w:rPr>
        <w:t>Habermas</w:t>
      </w:r>
      <w:proofErr w:type="spellEnd"/>
      <w:r w:rsidR="00190964" w:rsidRPr="008C74EB">
        <w:rPr>
          <w:rFonts w:ascii="Arial" w:hAnsi="Arial"/>
          <w:sz w:val="20"/>
        </w:rPr>
        <w:t xml:space="preserve"> suggested that 20</w:t>
      </w:r>
      <w:r w:rsidR="00190964" w:rsidRPr="008C74EB">
        <w:rPr>
          <w:rFonts w:ascii="Arial" w:hAnsi="Arial"/>
          <w:sz w:val="20"/>
          <w:vertAlign w:val="superscript"/>
        </w:rPr>
        <w:t>th</w:t>
      </w:r>
      <w:r w:rsidR="00190964" w:rsidRPr="008C74EB">
        <w:rPr>
          <w:rFonts w:ascii="Arial" w:hAnsi="Arial"/>
          <w:sz w:val="20"/>
        </w:rPr>
        <w:t xml:space="preserve"> century industries </w:t>
      </w:r>
      <w:r w:rsidR="00D355B4" w:rsidRPr="008C74EB">
        <w:rPr>
          <w:rFonts w:ascii="Arial" w:hAnsi="Arial"/>
          <w:sz w:val="20"/>
        </w:rPr>
        <w:t xml:space="preserve">with </w:t>
      </w:r>
      <w:r w:rsidR="00190964" w:rsidRPr="008C74EB">
        <w:rPr>
          <w:rFonts w:ascii="Arial" w:hAnsi="Arial"/>
          <w:sz w:val="20"/>
        </w:rPr>
        <w:t>their</w:t>
      </w:r>
      <w:r w:rsidR="00D355B4" w:rsidRPr="008C74EB">
        <w:rPr>
          <w:rFonts w:ascii="Arial" w:hAnsi="Arial"/>
          <w:sz w:val="20"/>
        </w:rPr>
        <w:t xml:space="preserve"> sophistica</w:t>
      </w:r>
      <w:r w:rsidR="00190964" w:rsidRPr="008C74EB">
        <w:rPr>
          <w:rFonts w:ascii="Arial" w:hAnsi="Arial"/>
          <w:sz w:val="20"/>
        </w:rPr>
        <w:t xml:space="preserve">ted public </w:t>
      </w:r>
      <w:r w:rsidR="005B7EA7" w:rsidRPr="008C74EB">
        <w:rPr>
          <w:rFonts w:ascii="Arial" w:hAnsi="Arial"/>
          <w:sz w:val="20"/>
        </w:rPr>
        <w:t>persuasion</w:t>
      </w:r>
      <w:r w:rsidR="00190964" w:rsidRPr="008C74EB">
        <w:rPr>
          <w:rFonts w:ascii="Arial" w:hAnsi="Arial"/>
          <w:sz w:val="20"/>
        </w:rPr>
        <w:t xml:space="preserve"> machinery </w:t>
      </w:r>
      <w:r w:rsidR="005B7EA7" w:rsidRPr="008C74EB">
        <w:rPr>
          <w:rFonts w:ascii="Arial" w:hAnsi="Arial"/>
          <w:sz w:val="20"/>
        </w:rPr>
        <w:t xml:space="preserve">had </w:t>
      </w:r>
      <w:r w:rsidR="00190964" w:rsidRPr="008C74EB">
        <w:rPr>
          <w:rFonts w:ascii="Arial" w:hAnsi="Arial"/>
          <w:sz w:val="20"/>
        </w:rPr>
        <w:t xml:space="preserve">largely displaced genuine </w:t>
      </w:r>
      <w:r w:rsidR="0003681A">
        <w:rPr>
          <w:rFonts w:ascii="Arial" w:hAnsi="Arial"/>
          <w:sz w:val="20"/>
        </w:rPr>
        <w:t>dialog</w:t>
      </w:r>
      <w:r w:rsidR="00190964" w:rsidRPr="008C74EB">
        <w:rPr>
          <w:rFonts w:ascii="Arial" w:hAnsi="Arial"/>
          <w:sz w:val="20"/>
        </w:rPr>
        <w:t xml:space="preserve"> among equals with a new version of the public machinery of information and acquiescence</w:t>
      </w:r>
      <w:r w:rsidR="00A50564" w:rsidRPr="008C74EB">
        <w:rPr>
          <w:rFonts w:ascii="Arial" w:hAnsi="Arial"/>
          <w:sz w:val="20"/>
        </w:rPr>
        <w:t xml:space="preserve"> (</w:t>
      </w:r>
      <w:proofErr w:type="spellStart"/>
      <w:r w:rsidR="00A50564" w:rsidRPr="008C74EB">
        <w:rPr>
          <w:rFonts w:ascii="Arial" w:hAnsi="Arial"/>
          <w:sz w:val="20"/>
        </w:rPr>
        <w:t>Habermas</w:t>
      </w:r>
      <w:proofErr w:type="spellEnd"/>
      <w:r w:rsidR="00A50564" w:rsidRPr="008C74EB">
        <w:rPr>
          <w:rFonts w:ascii="Arial" w:hAnsi="Arial"/>
          <w:sz w:val="20"/>
        </w:rPr>
        <w:t>, 1991, pp. 211-222)</w:t>
      </w:r>
      <w:r w:rsidR="00190964" w:rsidRPr="008C74EB">
        <w:rPr>
          <w:rFonts w:ascii="Arial" w:hAnsi="Arial"/>
          <w:sz w:val="20"/>
        </w:rPr>
        <w:t>.</w:t>
      </w:r>
      <w:r w:rsidR="005B7EA7" w:rsidRPr="008C74EB">
        <w:rPr>
          <w:rFonts w:ascii="Arial" w:hAnsi="Arial"/>
          <w:sz w:val="20"/>
        </w:rPr>
        <w:t xml:space="preserve"> This critique of the public as a “mass” audience </w:t>
      </w:r>
      <w:r w:rsidR="00CE2A7E" w:rsidRPr="008C74EB">
        <w:rPr>
          <w:rFonts w:ascii="Arial" w:hAnsi="Arial"/>
          <w:sz w:val="20"/>
        </w:rPr>
        <w:t xml:space="preserve">manipulated by mediated communication messages </w:t>
      </w:r>
      <w:r w:rsidR="0003681A">
        <w:rPr>
          <w:rFonts w:ascii="Arial" w:hAnsi="Arial"/>
          <w:sz w:val="20"/>
        </w:rPr>
        <w:t>echoed</w:t>
      </w:r>
      <w:r w:rsidR="005B7EA7" w:rsidRPr="008C74EB">
        <w:rPr>
          <w:rFonts w:ascii="Arial" w:hAnsi="Arial"/>
          <w:sz w:val="20"/>
        </w:rPr>
        <w:t xml:space="preserve"> concerns raised in </w:t>
      </w:r>
      <w:r w:rsidR="006623F0" w:rsidRPr="008C74EB">
        <w:rPr>
          <w:rFonts w:ascii="Arial" w:hAnsi="Arial"/>
          <w:sz w:val="20"/>
        </w:rPr>
        <w:t xml:space="preserve">Walter </w:t>
      </w:r>
      <w:r w:rsidR="004D51A2" w:rsidRPr="008C74EB">
        <w:rPr>
          <w:rFonts w:ascii="Arial" w:hAnsi="Arial"/>
          <w:sz w:val="20"/>
        </w:rPr>
        <w:t>Lippmann</w:t>
      </w:r>
      <w:r w:rsidR="005B7EA7" w:rsidRPr="008C74EB">
        <w:rPr>
          <w:rFonts w:ascii="Arial" w:hAnsi="Arial"/>
          <w:sz w:val="20"/>
        </w:rPr>
        <w:t xml:space="preserve">’s book </w:t>
      </w:r>
      <w:r w:rsidR="005B7EA7" w:rsidRPr="008C74EB">
        <w:rPr>
          <w:rFonts w:ascii="Arial" w:hAnsi="Arial"/>
          <w:i/>
          <w:sz w:val="20"/>
        </w:rPr>
        <w:t>The Phantom Public</w:t>
      </w:r>
      <w:r w:rsidR="00CE2A7E" w:rsidRPr="008C74EB">
        <w:rPr>
          <w:rFonts w:ascii="Arial" w:hAnsi="Arial"/>
          <w:i/>
          <w:sz w:val="20"/>
        </w:rPr>
        <w:t xml:space="preserve"> (</w:t>
      </w:r>
      <w:r w:rsidR="00EF22EE" w:rsidRPr="008C74EB">
        <w:rPr>
          <w:rFonts w:ascii="Arial" w:hAnsi="Arial"/>
          <w:i/>
          <w:sz w:val="20"/>
        </w:rPr>
        <w:t>1930</w:t>
      </w:r>
      <w:r w:rsidR="00CE2A7E" w:rsidRPr="008C74EB">
        <w:rPr>
          <w:rFonts w:ascii="Arial" w:hAnsi="Arial"/>
          <w:i/>
          <w:sz w:val="20"/>
        </w:rPr>
        <w:t xml:space="preserve">) </w:t>
      </w:r>
      <w:r w:rsidR="00CE2A7E" w:rsidRPr="008C74EB">
        <w:rPr>
          <w:rFonts w:ascii="Arial" w:hAnsi="Arial"/>
          <w:sz w:val="20"/>
        </w:rPr>
        <w:t xml:space="preserve">and even acknowledged in </w:t>
      </w:r>
      <w:r w:rsidR="006623F0" w:rsidRPr="008C74EB">
        <w:rPr>
          <w:rFonts w:ascii="Arial" w:hAnsi="Arial"/>
          <w:sz w:val="20"/>
        </w:rPr>
        <w:t xml:space="preserve">John </w:t>
      </w:r>
      <w:r w:rsidR="00CE2A7E" w:rsidRPr="008C74EB">
        <w:rPr>
          <w:rFonts w:ascii="Arial" w:hAnsi="Arial"/>
          <w:sz w:val="20"/>
        </w:rPr>
        <w:t xml:space="preserve">Dewey’s book </w:t>
      </w:r>
      <w:r w:rsidR="00CE2A7E" w:rsidRPr="008C74EB">
        <w:rPr>
          <w:rFonts w:ascii="Arial" w:hAnsi="Arial"/>
          <w:i/>
          <w:sz w:val="20"/>
        </w:rPr>
        <w:t>The</w:t>
      </w:r>
      <w:r w:rsidR="00EF22EE" w:rsidRPr="008C74EB">
        <w:rPr>
          <w:rFonts w:ascii="Arial" w:hAnsi="Arial"/>
          <w:i/>
          <w:sz w:val="20"/>
        </w:rPr>
        <w:t xml:space="preserve"> Public and Its Problems (</w:t>
      </w:r>
      <w:r w:rsidR="00CE2A7E" w:rsidRPr="008C74EB">
        <w:rPr>
          <w:rFonts w:ascii="Arial" w:hAnsi="Arial"/>
          <w:i/>
          <w:sz w:val="20"/>
        </w:rPr>
        <w:t xml:space="preserve">1984). </w:t>
      </w:r>
      <w:r w:rsidR="00CE2A7E" w:rsidRPr="008C74EB">
        <w:rPr>
          <w:rFonts w:ascii="Arial" w:hAnsi="Arial"/>
          <w:sz w:val="20"/>
        </w:rPr>
        <w:t xml:space="preserve">However, </w:t>
      </w:r>
      <w:r w:rsidR="008F44D8" w:rsidRPr="008C74EB">
        <w:rPr>
          <w:rFonts w:ascii="Arial" w:hAnsi="Arial"/>
          <w:sz w:val="20"/>
        </w:rPr>
        <w:t>Lippmann and Dewey</w:t>
      </w:r>
      <w:r w:rsidR="00CE2A7E" w:rsidRPr="008C74EB">
        <w:rPr>
          <w:rFonts w:ascii="Arial" w:hAnsi="Arial"/>
          <w:sz w:val="20"/>
        </w:rPr>
        <w:t xml:space="preserve"> offered quite different proposals for dealing with these problems.</w:t>
      </w:r>
    </w:p>
    <w:p w:rsidR="006C06E2" w:rsidRPr="008C74EB" w:rsidRDefault="001C5EFA" w:rsidP="00E038C8">
      <w:pPr>
        <w:spacing w:after="0" w:line="480" w:lineRule="auto"/>
        <w:rPr>
          <w:rFonts w:ascii="Arial" w:hAnsi="Arial"/>
          <w:sz w:val="20"/>
        </w:rPr>
      </w:pPr>
      <w:r w:rsidRPr="008C74EB">
        <w:rPr>
          <w:rFonts w:ascii="Arial" w:hAnsi="Arial"/>
          <w:sz w:val="20"/>
        </w:rPr>
        <w:tab/>
      </w:r>
      <w:r w:rsidR="0003681A">
        <w:rPr>
          <w:rFonts w:ascii="Arial" w:hAnsi="Arial"/>
          <w:sz w:val="20"/>
        </w:rPr>
        <w:t>The</w:t>
      </w:r>
      <w:r w:rsidR="00C17395" w:rsidRPr="008C74EB">
        <w:rPr>
          <w:rFonts w:ascii="Arial" w:hAnsi="Arial"/>
          <w:sz w:val="20"/>
        </w:rPr>
        <w:t xml:space="preserve"> argument raises </w:t>
      </w:r>
      <w:r w:rsidR="008845AC" w:rsidRPr="008C74EB">
        <w:rPr>
          <w:rFonts w:ascii="Arial" w:hAnsi="Arial"/>
          <w:sz w:val="20"/>
        </w:rPr>
        <w:t xml:space="preserve">questions about whether </w:t>
      </w:r>
      <w:r w:rsidR="00773E48" w:rsidRPr="008C74EB">
        <w:rPr>
          <w:rFonts w:ascii="Arial" w:hAnsi="Arial"/>
          <w:sz w:val="20"/>
        </w:rPr>
        <w:t>the</w:t>
      </w:r>
      <w:r w:rsidR="00190964" w:rsidRPr="008C74EB">
        <w:rPr>
          <w:rFonts w:ascii="Arial" w:hAnsi="Arial"/>
          <w:sz w:val="20"/>
        </w:rPr>
        <w:t xml:space="preserve"> form of </w:t>
      </w:r>
      <w:r w:rsidR="008845AC" w:rsidRPr="008C74EB">
        <w:rPr>
          <w:rFonts w:ascii="Arial" w:hAnsi="Arial"/>
          <w:sz w:val="20"/>
        </w:rPr>
        <w:t>“public</w:t>
      </w:r>
      <w:r w:rsidR="00C17395" w:rsidRPr="008C74EB">
        <w:rPr>
          <w:rFonts w:ascii="Arial" w:hAnsi="Arial"/>
          <w:sz w:val="20"/>
        </w:rPr>
        <w:t xml:space="preserve"> relations</w:t>
      </w:r>
      <w:r w:rsidR="008845AC" w:rsidRPr="008C74EB">
        <w:rPr>
          <w:rFonts w:ascii="Arial" w:hAnsi="Arial"/>
          <w:sz w:val="20"/>
        </w:rPr>
        <w:t>”</w:t>
      </w:r>
      <w:r w:rsidR="00C17395" w:rsidRPr="008C74EB">
        <w:rPr>
          <w:rFonts w:ascii="Arial" w:hAnsi="Arial"/>
          <w:sz w:val="20"/>
        </w:rPr>
        <w:t xml:space="preserve"> </w:t>
      </w:r>
      <w:r w:rsidR="00190964" w:rsidRPr="008C74EB">
        <w:rPr>
          <w:rFonts w:ascii="Arial" w:hAnsi="Arial"/>
          <w:sz w:val="20"/>
        </w:rPr>
        <w:t>that emerged in the 20</w:t>
      </w:r>
      <w:r w:rsidR="00190964" w:rsidRPr="008C74EB">
        <w:rPr>
          <w:rFonts w:ascii="Arial" w:hAnsi="Arial"/>
          <w:sz w:val="20"/>
          <w:vertAlign w:val="superscript"/>
        </w:rPr>
        <w:t>th</w:t>
      </w:r>
      <w:r w:rsidR="00190964" w:rsidRPr="008C74EB">
        <w:rPr>
          <w:rFonts w:ascii="Arial" w:hAnsi="Arial"/>
          <w:sz w:val="20"/>
        </w:rPr>
        <w:t xml:space="preserve"> century played</w:t>
      </w:r>
      <w:r w:rsidR="00C17395" w:rsidRPr="008C74EB">
        <w:rPr>
          <w:rFonts w:ascii="Arial" w:hAnsi="Arial"/>
          <w:sz w:val="20"/>
        </w:rPr>
        <w:t xml:space="preserve"> </w:t>
      </w:r>
      <w:r w:rsidR="008F44D8" w:rsidRPr="008C74EB">
        <w:rPr>
          <w:rFonts w:ascii="Arial" w:hAnsi="Arial"/>
          <w:sz w:val="20"/>
        </w:rPr>
        <w:t>an</w:t>
      </w:r>
      <w:r w:rsidR="00C17395" w:rsidRPr="008C74EB">
        <w:rPr>
          <w:rFonts w:ascii="Arial" w:hAnsi="Arial"/>
          <w:sz w:val="20"/>
        </w:rPr>
        <w:t xml:space="preserve"> Enlightenment role of </w:t>
      </w:r>
      <w:r w:rsidR="00D355B4" w:rsidRPr="008C74EB">
        <w:rPr>
          <w:rFonts w:ascii="Arial" w:hAnsi="Arial"/>
          <w:sz w:val="20"/>
        </w:rPr>
        <w:t>enabling</w:t>
      </w:r>
      <w:r w:rsidR="00C17395" w:rsidRPr="008C74EB">
        <w:rPr>
          <w:rFonts w:ascii="Arial" w:hAnsi="Arial"/>
          <w:sz w:val="20"/>
        </w:rPr>
        <w:t xml:space="preserve"> “public” </w:t>
      </w:r>
      <w:r w:rsidR="0003681A">
        <w:rPr>
          <w:rFonts w:ascii="Arial" w:hAnsi="Arial"/>
          <w:sz w:val="20"/>
        </w:rPr>
        <w:t>dialog</w:t>
      </w:r>
      <w:r w:rsidR="00D355B4" w:rsidRPr="008C74EB">
        <w:rPr>
          <w:rFonts w:ascii="Arial" w:hAnsi="Arial"/>
          <w:sz w:val="20"/>
        </w:rPr>
        <w:t xml:space="preserve"> independent of large vested interests </w:t>
      </w:r>
      <w:r w:rsidR="00C17395" w:rsidRPr="008C74EB">
        <w:rPr>
          <w:rFonts w:ascii="Arial" w:hAnsi="Arial"/>
          <w:sz w:val="20"/>
        </w:rPr>
        <w:t xml:space="preserve">or whether public relations </w:t>
      </w:r>
      <w:r w:rsidR="00190964" w:rsidRPr="008C74EB">
        <w:rPr>
          <w:rFonts w:ascii="Arial" w:hAnsi="Arial"/>
          <w:sz w:val="20"/>
        </w:rPr>
        <w:t>came to be seen</w:t>
      </w:r>
      <w:r w:rsidR="00BA1213" w:rsidRPr="008C74EB">
        <w:rPr>
          <w:rFonts w:ascii="Arial" w:hAnsi="Arial"/>
          <w:sz w:val="20"/>
        </w:rPr>
        <w:t xml:space="preserve"> as a way to</w:t>
      </w:r>
      <w:r w:rsidR="00C17395" w:rsidRPr="008C74EB">
        <w:rPr>
          <w:rFonts w:ascii="Arial" w:hAnsi="Arial"/>
          <w:sz w:val="20"/>
        </w:rPr>
        <w:t xml:space="preserve"> </w:t>
      </w:r>
      <w:r w:rsidR="00D706FB">
        <w:rPr>
          <w:rFonts w:ascii="Arial" w:hAnsi="Arial"/>
          <w:sz w:val="20"/>
        </w:rPr>
        <w:t>achieve acquiescence in</w:t>
      </w:r>
      <w:r w:rsidR="00C17395" w:rsidRPr="008C74EB">
        <w:rPr>
          <w:rFonts w:ascii="Arial" w:hAnsi="Arial"/>
          <w:sz w:val="20"/>
        </w:rPr>
        <w:t xml:space="preserve"> public o</w:t>
      </w:r>
      <w:r w:rsidR="00BA1213" w:rsidRPr="008C74EB">
        <w:rPr>
          <w:rFonts w:ascii="Arial" w:hAnsi="Arial"/>
          <w:sz w:val="20"/>
        </w:rPr>
        <w:t>f polic</w:t>
      </w:r>
      <w:r w:rsidR="00773E48" w:rsidRPr="008C74EB">
        <w:rPr>
          <w:rFonts w:ascii="Arial" w:hAnsi="Arial"/>
          <w:sz w:val="20"/>
        </w:rPr>
        <w:t xml:space="preserve">ies favored by </w:t>
      </w:r>
      <w:r w:rsidR="00CE2A7E" w:rsidRPr="008C74EB">
        <w:rPr>
          <w:rFonts w:ascii="Arial" w:hAnsi="Arial"/>
          <w:sz w:val="20"/>
        </w:rPr>
        <w:t>moneyed</w:t>
      </w:r>
      <w:r w:rsidR="00773E48" w:rsidRPr="008C74EB">
        <w:rPr>
          <w:rFonts w:ascii="Arial" w:hAnsi="Arial"/>
          <w:sz w:val="20"/>
        </w:rPr>
        <w:t xml:space="preserve"> interes</w:t>
      </w:r>
      <w:r w:rsidR="00BA1213" w:rsidRPr="008C74EB">
        <w:rPr>
          <w:rFonts w:ascii="Arial" w:hAnsi="Arial"/>
          <w:sz w:val="20"/>
        </w:rPr>
        <w:t>ts</w:t>
      </w:r>
      <w:r w:rsidR="00D355B4" w:rsidRPr="008C74EB">
        <w:rPr>
          <w:rFonts w:ascii="Arial" w:hAnsi="Arial"/>
          <w:sz w:val="20"/>
        </w:rPr>
        <w:t>.</w:t>
      </w:r>
      <w:r w:rsidR="00C17395" w:rsidRPr="008C74EB">
        <w:rPr>
          <w:rFonts w:ascii="Arial" w:hAnsi="Arial"/>
          <w:sz w:val="20"/>
        </w:rPr>
        <w:t xml:space="preserve"> </w:t>
      </w:r>
      <w:r w:rsidR="00D355B4" w:rsidRPr="008C74EB">
        <w:rPr>
          <w:rFonts w:ascii="Arial" w:hAnsi="Arial"/>
          <w:sz w:val="20"/>
        </w:rPr>
        <w:t xml:space="preserve">The </w:t>
      </w:r>
      <w:r w:rsidR="00BA1213" w:rsidRPr="008C74EB">
        <w:rPr>
          <w:rFonts w:ascii="Arial" w:hAnsi="Arial"/>
          <w:sz w:val="20"/>
        </w:rPr>
        <w:t>concept implied that the</w:t>
      </w:r>
      <w:r w:rsidR="00D355B4" w:rsidRPr="008C74EB">
        <w:rPr>
          <w:rFonts w:ascii="Arial" w:hAnsi="Arial"/>
          <w:sz w:val="20"/>
        </w:rPr>
        <w:t xml:space="preserve"> “informed”</w:t>
      </w:r>
      <w:r w:rsidR="00C17395" w:rsidRPr="008C74EB">
        <w:rPr>
          <w:rFonts w:ascii="Arial" w:hAnsi="Arial"/>
          <w:sz w:val="20"/>
        </w:rPr>
        <w:t xml:space="preserve"> pub</w:t>
      </w:r>
      <w:r w:rsidR="008845AC" w:rsidRPr="008C74EB">
        <w:rPr>
          <w:rFonts w:ascii="Arial" w:hAnsi="Arial"/>
          <w:sz w:val="20"/>
        </w:rPr>
        <w:t xml:space="preserve">lic </w:t>
      </w:r>
      <w:r w:rsidR="00D355B4" w:rsidRPr="008C74EB">
        <w:rPr>
          <w:rFonts w:ascii="Arial" w:hAnsi="Arial"/>
          <w:sz w:val="20"/>
        </w:rPr>
        <w:t>merely</w:t>
      </w:r>
      <w:r w:rsidR="008845AC" w:rsidRPr="008C74EB">
        <w:rPr>
          <w:rFonts w:ascii="Arial" w:hAnsi="Arial"/>
          <w:sz w:val="20"/>
        </w:rPr>
        <w:t xml:space="preserve"> </w:t>
      </w:r>
      <w:r w:rsidR="00BA1213" w:rsidRPr="008C74EB">
        <w:rPr>
          <w:rFonts w:ascii="Arial" w:hAnsi="Arial"/>
          <w:sz w:val="20"/>
        </w:rPr>
        <w:t>had the option of embracing</w:t>
      </w:r>
      <w:r w:rsidR="008845AC" w:rsidRPr="008C74EB">
        <w:rPr>
          <w:rFonts w:ascii="Arial" w:hAnsi="Arial"/>
          <w:sz w:val="20"/>
        </w:rPr>
        <w:t xml:space="preserve"> or reject</w:t>
      </w:r>
      <w:r w:rsidR="00BA1213" w:rsidRPr="008C74EB">
        <w:rPr>
          <w:rFonts w:ascii="Arial" w:hAnsi="Arial"/>
          <w:sz w:val="20"/>
        </w:rPr>
        <w:t>ing</w:t>
      </w:r>
      <w:r w:rsidR="008845AC" w:rsidRPr="008C74EB">
        <w:rPr>
          <w:rFonts w:ascii="Arial" w:hAnsi="Arial"/>
          <w:sz w:val="20"/>
        </w:rPr>
        <w:t xml:space="preserve"> </w:t>
      </w:r>
      <w:r w:rsidR="00BA1213" w:rsidRPr="008C74EB">
        <w:rPr>
          <w:rFonts w:ascii="Arial" w:hAnsi="Arial"/>
          <w:sz w:val="20"/>
        </w:rPr>
        <w:t>the</w:t>
      </w:r>
      <w:r w:rsidR="00D355B4" w:rsidRPr="008C74EB">
        <w:rPr>
          <w:rFonts w:ascii="Arial" w:hAnsi="Arial"/>
          <w:sz w:val="20"/>
        </w:rPr>
        <w:t xml:space="preserve"> policies </w:t>
      </w:r>
      <w:r w:rsidR="00BA1213" w:rsidRPr="008C74EB">
        <w:rPr>
          <w:rFonts w:ascii="Arial" w:hAnsi="Arial"/>
          <w:sz w:val="20"/>
        </w:rPr>
        <w:t xml:space="preserve">thus </w:t>
      </w:r>
      <w:r w:rsidR="00D355B4" w:rsidRPr="008C74EB">
        <w:rPr>
          <w:rFonts w:ascii="Arial" w:hAnsi="Arial"/>
          <w:sz w:val="20"/>
        </w:rPr>
        <w:t>formulated for them and offered to them</w:t>
      </w:r>
      <w:r w:rsidR="008845AC" w:rsidRPr="008C74EB">
        <w:rPr>
          <w:rFonts w:ascii="Arial" w:hAnsi="Arial"/>
          <w:sz w:val="20"/>
        </w:rPr>
        <w:t>.</w:t>
      </w:r>
    </w:p>
    <w:p w:rsidR="00D355B4" w:rsidRPr="008C74EB" w:rsidRDefault="006C06E2" w:rsidP="00E038C8">
      <w:pPr>
        <w:spacing w:after="0" w:line="480" w:lineRule="auto"/>
        <w:rPr>
          <w:rFonts w:ascii="Arial" w:hAnsi="Arial"/>
          <w:sz w:val="20"/>
        </w:rPr>
      </w:pPr>
      <w:r w:rsidRPr="008C74EB">
        <w:rPr>
          <w:rFonts w:ascii="Arial" w:hAnsi="Arial"/>
          <w:sz w:val="20"/>
        </w:rPr>
        <w:tab/>
      </w:r>
      <w:proofErr w:type="spellStart"/>
      <w:r w:rsidRPr="008C74EB">
        <w:rPr>
          <w:rFonts w:ascii="Arial" w:hAnsi="Arial"/>
          <w:sz w:val="20"/>
        </w:rPr>
        <w:t>Grunig</w:t>
      </w:r>
      <w:proofErr w:type="spellEnd"/>
      <w:r w:rsidRPr="008C74EB">
        <w:rPr>
          <w:rFonts w:ascii="Arial" w:hAnsi="Arial"/>
          <w:sz w:val="20"/>
        </w:rPr>
        <w:t xml:space="preserve"> acknowledges such concerns. </w:t>
      </w:r>
      <w:r w:rsidR="00584340" w:rsidRPr="008C74EB">
        <w:rPr>
          <w:rFonts w:ascii="Arial" w:hAnsi="Arial"/>
          <w:sz w:val="20"/>
        </w:rPr>
        <w:t>“Remember that size and cohesion aff</w:t>
      </w:r>
      <w:r w:rsidR="00CE2A7E" w:rsidRPr="008C74EB">
        <w:rPr>
          <w:rFonts w:ascii="Arial" w:hAnsi="Arial"/>
          <w:sz w:val="20"/>
        </w:rPr>
        <w:t>ect how active a public becomes,” he wrote.</w:t>
      </w:r>
      <w:r w:rsidR="00584340" w:rsidRPr="008C74EB">
        <w:rPr>
          <w:rFonts w:ascii="Arial" w:hAnsi="Arial"/>
          <w:sz w:val="20"/>
        </w:rPr>
        <w:t xml:space="preserve"> </w:t>
      </w:r>
      <w:r w:rsidR="00801478" w:rsidRPr="008C74EB">
        <w:rPr>
          <w:rFonts w:ascii="Arial" w:hAnsi="Arial"/>
          <w:sz w:val="20"/>
        </w:rPr>
        <w:t>“</w:t>
      </w:r>
      <w:r w:rsidR="00584340" w:rsidRPr="008C74EB">
        <w:rPr>
          <w:rFonts w:ascii="Arial" w:hAnsi="Arial"/>
          <w:sz w:val="20"/>
        </w:rPr>
        <w:t>If publics become too large and diffused they seldom move from the a</w:t>
      </w:r>
      <w:r w:rsidR="00801478" w:rsidRPr="008C74EB">
        <w:rPr>
          <w:rFonts w:ascii="Arial" w:hAnsi="Arial"/>
          <w:sz w:val="20"/>
        </w:rPr>
        <w:t>ware stat</w:t>
      </w:r>
      <w:r w:rsidR="008F44D8" w:rsidRPr="008C74EB">
        <w:rPr>
          <w:rFonts w:ascii="Arial" w:hAnsi="Arial"/>
          <w:sz w:val="20"/>
        </w:rPr>
        <w:t>e to the active states</w:t>
      </w:r>
      <w:r w:rsidR="00584340" w:rsidRPr="008C74EB">
        <w:rPr>
          <w:rFonts w:ascii="Arial" w:hAnsi="Arial"/>
          <w:sz w:val="20"/>
        </w:rPr>
        <w:t>” (</w:t>
      </w:r>
      <w:proofErr w:type="spellStart"/>
      <w:r w:rsidR="00584340" w:rsidRPr="008C74EB">
        <w:rPr>
          <w:rFonts w:ascii="Arial" w:hAnsi="Arial"/>
          <w:sz w:val="20"/>
        </w:rPr>
        <w:t>Grunig</w:t>
      </w:r>
      <w:proofErr w:type="spellEnd"/>
      <w:r w:rsidR="00F35025">
        <w:rPr>
          <w:rFonts w:ascii="Arial" w:hAnsi="Arial"/>
          <w:sz w:val="20"/>
        </w:rPr>
        <w:t xml:space="preserve"> </w:t>
      </w:r>
      <w:r w:rsidR="00413FC2">
        <w:rPr>
          <w:rFonts w:ascii="Arial" w:hAnsi="Arial"/>
          <w:sz w:val="20"/>
        </w:rPr>
        <w:t>&amp;</w:t>
      </w:r>
      <w:r w:rsidR="00F35025">
        <w:rPr>
          <w:rFonts w:ascii="Arial" w:hAnsi="Arial"/>
          <w:sz w:val="20"/>
        </w:rPr>
        <w:t xml:space="preserve"> Hunt</w:t>
      </w:r>
      <w:r w:rsidR="00F35025">
        <w:rPr>
          <w:rFonts w:ascii="Arial" w:hAnsi="Arial"/>
          <w:vanish/>
          <w:sz w:val="20"/>
        </w:rPr>
        <w:t>uHuntH</w:t>
      </w:r>
      <w:r w:rsidR="00584340" w:rsidRPr="008C74EB">
        <w:rPr>
          <w:rFonts w:ascii="Arial" w:hAnsi="Arial"/>
          <w:sz w:val="20"/>
        </w:rPr>
        <w:t>, 1984, p. 147)</w:t>
      </w:r>
      <w:r w:rsidR="008F44D8" w:rsidRPr="008C74EB">
        <w:rPr>
          <w:rFonts w:ascii="Arial" w:hAnsi="Arial"/>
          <w:sz w:val="20"/>
        </w:rPr>
        <w:t>.</w:t>
      </w:r>
    </w:p>
    <w:p w:rsidR="006423FD" w:rsidRPr="008C74EB" w:rsidRDefault="006423FD" w:rsidP="006423FD">
      <w:pPr>
        <w:spacing w:after="0" w:line="480" w:lineRule="auto"/>
        <w:ind w:firstLine="720"/>
        <w:rPr>
          <w:rFonts w:ascii="Arial" w:hAnsi="Arial"/>
          <w:sz w:val="20"/>
        </w:rPr>
      </w:pPr>
      <w:r w:rsidRPr="008C74EB">
        <w:rPr>
          <w:rFonts w:ascii="Arial" w:hAnsi="Arial"/>
          <w:sz w:val="20"/>
        </w:rPr>
        <w:t xml:space="preserve">In his more recent work, </w:t>
      </w:r>
      <w:proofErr w:type="spellStart"/>
      <w:r w:rsidRPr="008C74EB">
        <w:rPr>
          <w:rFonts w:ascii="Arial" w:hAnsi="Arial"/>
          <w:sz w:val="20"/>
        </w:rPr>
        <w:t>Habermas</w:t>
      </w:r>
      <w:proofErr w:type="spellEnd"/>
      <w:r w:rsidRPr="008C74EB">
        <w:rPr>
          <w:rFonts w:ascii="Arial" w:hAnsi="Arial"/>
          <w:sz w:val="20"/>
        </w:rPr>
        <w:t xml:space="preserve"> has described the complexity of late 20</w:t>
      </w:r>
      <w:r w:rsidRPr="008C74EB">
        <w:rPr>
          <w:rFonts w:ascii="Arial" w:hAnsi="Arial"/>
          <w:sz w:val="20"/>
          <w:vertAlign w:val="superscript"/>
        </w:rPr>
        <w:t>th</w:t>
      </w:r>
      <w:r w:rsidRPr="008C74EB">
        <w:rPr>
          <w:rFonts w:ascii="Arial" w:hAnsi="Arial"/>
          <w:sz w:val="20"/>
        </w:rPr>
        <w:t xml:space="preserve"> century battles for influence through mediated forms of communication. “A self-regulating media system must maintain its independence vis-à-vis its environments while linking political communication in the public sphere with both civil society and the political center; and</w:t>
      </w:r>
      <w:r w:rsidR="00801478" w:rsidRPr="008C74EB">
        <w:rPr>
          <w:rFonts w:ascii="Arial" w:hAnsi="Arial"/>
          <w:sz w:val="20"/>
        </w:rPr>
        <w:t>,</w:t>
      </w:r>
      <w:r w:rsidRPr="008C74EB">
        <w:rPr>
          <w:rFonts w:ascii="Arial" w:hAnsi="Arial"/>
          <w:sz w:val="20"/>
        </w:rPr>
        <w:t xml:space="preserve"> second</w:t>
      </w:r>
      <w:r w:rsidR="00801478" w:rsidRPr="008C74EB">
        <w:rPr>
          <w:rFonts w:ascii="Arial" w:hAnsi="Arial"/>
          <w:sz w:val="20"/>
        </w:rPr>
        <w:t>,</w:t>
      </w:r>
      <w:r w:rsidRPr="008C74EB">
        <w:rPr>
          <w:rFonts w:ascii="Arial" w:hAnsi="Arial"/>
          <w:sz w:val="20"/>
        </w:rPr>
        <w:t xml:space="preserve"> an inclusive civil society must empower citizens to participate in and respond to a public discourse which, in turn, must not degenerate into a colonizing mode of communication. The latter condition is troubling, to say the leas</w:t>
      </w:r>
      <w:r w:rsidR="00EF22EE" w:rsidRPr="008C74EB">
        <w:rPr>
          <w:rFonts w:ascii="Arial" w:hAnsi="Arial"/>
          <w:sz w:val="20"/>
        </w:rPr>
        <w:t>t,</w:t>
      </w:r>
      <w:r w:rsidRPr="008C74EB">
        <w:rPr>
          <w:rFonts w:ascii="Arial" w:hAnsi="Arial"/>
          <w:sz w:val="20"/>
        </w:rPr>
        <w:t xml:space="preserve">” </w:t>
      </w:r>
      <w:r w:rsidR="00EF22EE" w:rsidRPr="008C74EB">
        <w:rPr>
          <w:rFonts w:ascii="Arial" w:hAnsi="Arial"/>
          <w:sz w:val="20"/>
        </w:rPr>
        <w:t xml:space="preserve">he wrote </w:t>
      </w:r>
      <w:r w:rsidRPr="008C74EB">
        <w:rPr>
          <w:rFonts w:ascii="Arial" w:hAnsi="Arial"/>
          <w:sz w:val="20"/>
        </w:rPr>
        <w:t>(</w:t>
      </w:r>
      <w:proofErr w:type="spellStart"/>
      <w:r w:rsidRPr="008C74EB">
        <w:rPr>
          <w:rFonts w:ascii="Arial" w:hAnsi="Arial"/>
          <w:sz w:val="20"/>
        </w:rPr>
        <w:t>Habermas</w:t>
      </w:r>
      <w:proofErr w:type="spellEnd"/>
      <w:r w:rsidRPr="008C74EB">
        <w:rPr>
          <w:rFonts w:ascii="Arial" w:hAnsi="Arial"/>
          <w:sz w:val="20"/>
        </w:rPr>
        <w:t xml:space="preserve">, 2006, p. </w:t>
      </w:r>
      <w:r w:rsidR="00645411" w:rsidRPr="008C74EB">
        <w:rPr>
          <w:rFonts w:ascii="Arial" w:hAnsi="Arial"/>
          <w:sz w:val="20"/>
        </w:rPr>
        <w:t>420</w:t>
      </w:r>
      <w:r w:rsidRPr="008C74EB">
        <w:rPr>
          <w:rFonts w:ascii="Arial" w:hAnsi="Arial"/>
          <w:sz w:val="20"/>
        </w:rPr>
        <w:t xml:space="preserve">). He suggests that while a truly deliberative public is possible through a mediated communication system, there is clear evidence that the professionalization of </w:t>
      </w:r>
      <w:r w:rsidR="00D706FB">
        <w:rPr>
          <w:rFonts w:ascii="Arial" w:hAnsi="Arial"/>
          <w:sz w:val="20"/>
        </w:rPr>
        <w:t xml:space="preserve">the </w:t>
      </w:r>
      <w:r w:rsidRPr="008C74EB">
        <w:rPr>
          <w:rFonts w:ascii="Arial" w:hAnsi="Arial"/>
          <w:sz w:val="20"/>
        </w:rPr>
        <w:t>institutional manipulation of communication messages in mass media still violates the requirements of a truly deliberative public.</w:t>
      </w:r>
    </w:p>
    <w:p w:rsidR="00D355B4" w:rsidRPr="00AF28F8" w:rsidRDefault="00AF28F8" w:rsidP="00E038C8">
      <w:pPr>
        <w:spacing w:after="0" w:line="480" w:lineRule="auto"/>
        <w:rPr>
          <w:rFonts w:ascii="Trebuchet MS" w:hAnsi="Trebuchet MS"/>
          <w:b/>
          <w:sz w:val="20"/>
        </w:rPr>
      </w:pPr>
      <w:r w:rsidRPr="00AF28F8">
        <w:rPr>
          <w:rFonts w:ascii="Trebuchet MS" w:hAnsi="Trebuchet MS"/>
          <w:b/>
          <w:sz w:val="20"/>
        </w:rPr>
        <w:t xml:space="preserve">1.1. </w:t>
      </w:r>
      <w:proofErr w:type="gramStart"/>
      <w:r w:rsidR="00D355B4" w:rsidRPr="00AF28F8">
        <w:rPr>
          <w:rFonts w:ascii="Trebuchet MS" w:hAnsi="Trebuchet MS"/>
          <w:b/>
          <w:sz w:val="20"/>
        </w:rPr>
        <w:t>The</w:t>
      </w:r>
      <w:proofErr w:type="gramEnd"/>
      <w:r w:rsidR="00D355B4" w:rsidRPr="00AF28F8">
        <w:rPr>
          <w:rFonts w:ascii="Trebuchet MS" w:hAnsi="Trebuchet MS"/>
          <w:b/>
          <w:sz w:val="20"/>
        </w:rPr>
        <w:t xml:space="preserve"> 20</w:t>
      </w:r>
      <w:r w:rsidR="00D355B4" w:rsidRPr="00AF28F8">
        <w:rPr>
          <w:rFonts w:ascii="Trebuchet MS" w:hAnsi="Trebuchet MS"/>
          <w:b/>
          <w:sz w:val="20"/>
          <w:vertAlign w:val="superscript"/>
        </w:rPr>
        <w:t>th</w:t>
      </w:r>
      <w:r w:rsidR="00D355B4" w:rsidRPr="00AF28F8">
        <w:rPr>
          <w:rFonts w:ascii="Trebuchet MS" w:hAnsi="Trebuchet MS"/>
          <w:b/>
          <w:sz w:val="20"/>
        </w:rPr>
        <w:t xml:space="preserve"> century dichotomy</w:t>
      </w:r>
      <w:r w:rsidR="00245CD2" w:rsidRPr="00AF28F8">
        <w:rPr>
          <w:rFonts w:ascii="Trebuchet MS" w:hAnsi="Trebuchet MS"/>
          <w:b/>
          <w:sz w:val="20"/>
        </w:rPr>
        <w:t xml:space="preserve">: </w:t>
      </w:r>
      <w:r w:rsidR="004D51A2" w:rsidRPr="00AF28F8">
        <w:rPr>
          <w:rFonts w:ascii="Trebuchet MS" w:hAnsi="Trebuchet MS"/>
          <w:b/>
          <w:sz w:val="20"/>
        </w:rPr>
        <w:t>Lippmann</w:t>
      </w:r>
      <w:r w:rsidR="00801478" w:rsidRPr="00AF28F8">
        <w:rPr>
          <w:rFonts w:ascii="Trebuchet MS" w:hAnsi="Trebuchet MS"/>
          <w:b/>
          <w:sz w:val="20"/>
        </w:rPr>
        <w:t xml:space="preserve">, Information and </w:t>
      </w:r>
      <w:r w:rsidR="00245CD2" w:rsidRPr="00AF28F8">
        <w:rPr>
          <w:rFonts w:ascii="Trebuchet MS" w:hAnsi="Trebuchet MS"/>
          <w:b/>
          <w:sz w:val="20"/>
        </w:rPr>
        <w:t>Consensus</w:t>
      </w:r>
    </w:p>
    <w:p w:rsidR="006423FD" w:rsidRPr="008C74EB" w:rsidRDefault="00184606" w:rsidP="00E038C8">
      <w:pPr>
        <w:spacing w:after="0" w:line="480" w:lineRule="auto"/>
        <w:rPr>
          <w:rFonts w:ascii="Arial" w:hAnsi="Arial"/>
          <w:sz w:val="20"/>
        </w:rPr>
      </w:pPr>
      <w:r w:rsidRPr="008C74EB">
        <w:rPr>
          <w:rFonts w:ascii="Arial" w:hAnsi="Arial"/>
          <w:sz w:val="20"/>
        </w:rPr>
        <w:tab/>
        <w:t>This</w:t>
      </w:r>
      <w:r w:rsidR="00D355B4" w:rsidRPr="008C74EB">
        <w:rPr>
          <w:rFonts w:ascii="Arial" w:hAnsi="Arial"/>
          <w:sz w:val="20"/>
        </w:rPr>
        <w:t xml:space="preserve"> dicho</w:t>
      </w:r>
      <w:r w:rsidR="00BA1213" w:rsidRPr="008C74EB">
        <w:rPr>
          <w:rFonts w:ascii="Arial" w:hAnsi="Arial"/>
          <w:sz w:val="20"/>
        </w:rPr>
        <w:t xml:space="preserve">tomy </w:t>
      </w:r>
      <w:r w:rsidRPr="008C74EB">
        <w:rPr>
          <w:rFonts w:ascii="Arial" w:hAnsi="Arial"/>
          <w:sz w:val="20"/>
        </w:rPr>
        <w:t xml:space="preserve">over a representational versus a deliberative role for </w:t>
      </w:r>
      <w:r w:rsidR="00D706FB">
        <w:rPr>
          <w:rFonts w:ascii="Arial" w:hAnsi="Arial"/>
          <w:sz w:val="20"/>
        </w:rPr>
        <w:t xml:space="preserve">a public through the </w:t>
      </w:r>
      <w:r w:rsidRPr="008C74EB">
        <w:rPr>
          <w:rFonts w:ascii="Arial" w:hAnsi="Arial"/>
          <w:sz w:val="20"/>
        </w:rPr>
        <w:t xml:space="preserve">media </w:t>
      </w:r>
      <w:r w:rsidR="00BA1213" w:rsidRPr="008C74EB">
        <w:rPr>
          <w:rFonts w:ascii="Arial" w:hAnsi="Arial"/>
          <w:sz w:val="20"/>
        </w:rPr>
        <w:t>is reflected in the debate</w:t>
      </w:r>
      <w:r w:rsidR="00D355B4" w:rsidRPr="008C74EB">
        <w:rPr>
          <w:rFonts w:ascii="Arial" w:hAnsi="Arial"/>
          <w:sz w:val="20"/>
        </w:rPr>
        <w:t xml:space="preserve"> between Walter </w:t>
      </w:r>
      <w:r w:rsidR="004D51A2" w:rsidRPr="008C74EB">
        <w:rPr>
          <w:rFonts w:ascii="Arial" w:hAnsi="Arial"/>
          <w:sz w:val="20"/>
        </w:rPr>
        <w:t>Lippmann</w:t>
      </w:r>
      <w:r w:rsidR="00D355B4" w:rsidRPr="008C74EB">
        <w:rPr>
          <w:rFonts w:ascii="Arial" w:hAnsi="Arial"/>
          <w:sz w:val="20"/>
        </w:rPr>
        <w:t xml:space="preserve"> and John Dewey. </w:t>
      </w:r>
      <w:r w:rsidR="00EF22EE" w:rsidRPr="008C74EB">
        <w:rPr>
          <w:rFonts w:ascii="Arial" w:hAnsi="Arial"/>
          <w:sz w:val="20"/>
        </w:rPr>
        <w:t xml:space="preserve">In the 1920s, </w:t>
      </w:r>
      <w:r w:rsidR="004D51A2" w:rsidRPr="008C74EB">
        <w:rPr>
          <w:rFonts w:ascii="Arial" w:hAnsi="Arial"/>
          <w:sz w:val="20"/>
        </w:rPr>
        <w:t>Lippmann</w:t>
      </w:r>
      <w:r w:rsidR="00D355B4" w:rsidRPr="008C74EB">
        <w:rPr>
          <w:rFonts w:ascii="Arial" w:hAnsi="Arial"/>
          <w:sz w:val="20"/>
        </w:rPr>
        <w:t xml:space="preserve"> argued that the public was too distracted, too uninformed and too poorly educated to formulate policy. </w:t>
      </w:r>
      <w:r w:rsidR="006423FD" w:rsidRPr="008C74EB">
        <w:rPr>
          <w:rFonts w:ascii="Arial" w:hAnsi="Arial"/>
          <w:sz w:val="20"/>
        </w:rPr>
        <w:t>“(The accepted theory of popular government) rests upon the belief that there is a public whi</w:t>
      </w:r>
      <w:r w:rsidR="00F474AC" w:rsidRPr="008C74EB">
        <w:rPr>
          <w:rFonts w:ascii="Arial" w:hAnsi="Arial"/>
          <w:sz w:val="20"/>
        </w:rPr>
        <w:t xml:space="preserve">ch directs the course of events,” </w:t>
      </w:r>
      <w:r w:rsidR="004D51A2" w:rsidRPr="008C74EB">
        <w:rPr>
          <w:rFonts w:ascii="Arial" w:hAnsi="Arial"/>
          <w:sz w:val="20"/>
        </w:rPr>
        <w:t>Lippmann</w:t>
      </w:r>
      <w:r w:rsidR="00F474AC" w:rsidRPr="008C74EB">
        <w:rPr>
          <w:rFonts w:ascii="Arial" w:hAnsi="Arial"/>
          <w:sz w:val="20"/>
        </w:rPr>
        <w:t xml:space="preserve"> wrote.</w:t>
      </w:r>
      <w:r w:rsidR="006423FD" w:rsidRPr="008C74EB">
        <w:rPr>
          <w:rFonts w:ascii="Arial" w:hAnsi="Arial"/>
          <w:sz w:val="20"/>
        </w:rPr>
        <w:t xml:space="preserve"> </w:t>
      </w:r>
      <w:r w:rsidR="00F474AC" w:rsidRPr="008C74EB">
        <w:rPr>
          <w:rFonts w:ascii="Arial" w:hAnsi="Arial"/>
          <w:sz w:val="20"/>
        </w:rPr>
        <w:t>“</w:t>
      </w:r>
      <w:r w:rsidR="006423FD" w:rsidRPr="008C74EB">
        <w:rPr>
          <w:rFonts w:ascii="Arial" w:hAnsi="Arial"/>
          <w:sz w:val="20"/>
        </w:rPr>
        <w:t>I hold that this public is a mere phantom. It is an abstraction…</w:t>
      </w:r>
      <w:proofErr w:type="gramStart"/>
      <w:r w:rsidR="006423FD" w:rsidRPr="008C74EB">
        <w:rPr>
          <w:rFonts w:ascii="Arial" w:hAnsi="Arial"/>
          <w:sz w:val="20"/>
        </w:rPr>
        <w:t>The</w:t>
      </w:r>
      <w:proofErr w:type="gramEnd"/>
      <w:r w:rsidR="006423FD" w:rsidRPr="008C74EB">
        <w:rPr>
          <w:rFonts w:ascii="Arial" w:hAnsi="Arial"/>
          <w:sz w:val="20"/>
        </w:rPr>
        <w:t xml:space="preserve"> public is not, as I see it, a fixed body of individuals. It is merely those persons who are interested in an affair and can affect it only by supporting or opposing the actors (politicians, </w:t>
      </w:r>
      <w:r w:rsidR="008713D8" w:rsidRPr="008C74EB">
        <w:rPr>
          <w:rFonts w:ascii="Arial" w:hAnsi="Arial"/>
          <w:sz w:val="20"/>
        </w:rPr>
        <w:t>bureaucrats</w:t>
      </w:r>
      <w:r w:rsidR="006423FD" w:rsidRPr="008C74EB">
        <w:rPr>
          <w:rFonts w:ascii="Arial" w:hAnsi="Arial"/>
          <w:sz w:val="20"/>
        </w:rPr>
        <w:t>, and expert</w:t>
      </w:r>
      <w:r w:rsidR="00F474AC" w:rsidRPr="008C74EB">
        <w:rPr>
          <w:rFonts w:ascii="Arial" w:hAnsi="Arial"/>
          <w:sz w:val="20"/>
        </w:rPr>
        <w:t>s)</w:t>
      </w:r>
      <w:r w:rsidR="006423FD" w:rsidRPr="008C74EB">
        <w:rPr>
          <w:rFonts w:ascii="Arial" w:hAnsi="Arial"/>
          <w:sz w:val="20"/>
        </w:rPr>
        <w:t>” (</w:t>
      </w:r>
      <w:r w:rsidR="004D51A2" w:rsidRPr="008C74EB">
        <w:rPr>
          <w:rFonts w:ascii="Arial" w:hAnsi="Arial"/>
          <w:sz w:val="20"/>
        </w:rPr>
        <w:t>Lippmann</w:t>
      </w:r>
      <w:r w:rsidR="006423FD" w:rsidRPr="008C74EB">
        <w:rPr>
          <w:rFonts w:ascii="Arial" w:hAnsi="Arial"/>
          <w:sz w:val="20"/>
        </w:rPr>
        <w:t xml:space="preserve">, </w:t>
      </w:r>
      <w:r w:rsidR="00EF22EE" w:rsidRPr="008C74EB">
        <w:rPr>
          <w:rFonts w:ascii="Arial" w:hAnsi="Arial"/>
          <w:sz w:val="20"/>
        </w:rPr>
        <w:t>1930</w:t>
      </w:r>
      <w:r w:rsidR="003B7657" w:rsidRPr="008C74EB">
        <w:rPr>
          <w:rFonts w:ascii="Arial" w:hAnsi="Arial"/>
          <w:sz w:val="20"/>
        </w:rPr>
        <w:t>, p. 77</w:t>
      </w:r>
      <w:r w:rsidR="006423FD" w:rsidRPr="008C74EB">
        <w:rPr>
          <w:rFonts w:ascii="Arial" w:hAnsi="Arial"/>
          <w:sz w:val="20"/>
        </w:rPr>
        <w:t xml:space="preserve">). </w:t>
      </w:r>
      <w:r w:rsidR="00D355B4" w:rsidRPr="008C74EB">
        <w:rPr>
          <w:rFonts w:ascii="Arial" w:hAnsi="Arial"/>
          <w:sz w:val="20"/>
        </w:rPr>
        <w:t xml:space="preserve">He argued that the public was </w:t>
      </w:r>
      <w:r w:rsidR="00801478" w:rsidRPr="008C74EB">
        <w:rPr>
          <w:rFonts w:ascii="Arial" w:hAnsi="Arial"/>
          <w:sz w:val="20"/>
        </w:rPr>
        <w:t xml:space="preserve">too </w:t>
      </w:r>
      <w:r w:rsidR="00D355B4" w:rsidRPr="008C74EB">
        <w:rPr>
          <w:rFonts w:ascii="Arial" w:hAnsi="Arial"/>
          <w:sz w:val="20"/>
        </w:rPr>
        <w:t xml:space="preserve">easily misled by mass media that played to sensationalism and oversimplification of </w:t>
      </w:r>
      <w:r w:rsidR="00BA1213" w:rsidRPr="008C74EB">
        <w:rPr>
          <w:rFonts w:ascii="Arial" w:hAnsi="Arial"/>
          <w:sz w:val="20"/>
        </w:rPr>
        <w:t xml:space="preserve">the </w:t>
      </w:r>
      <w:r w:rsidR="00D355B4" w:rsidRPr="008C74EB">
        <w:rPr>
          <w:rFonts w:ascii="Arial" w:hAnsi="Arial"/>
          <w:sz w:val="20"/>
        </w:rPr>
        <w:t xml:space="preserve">issues </w:t>
      </w:r>
      <w:r w:rsidR="00801478" w:rsidRPr="008C74EB">
        <w:rPr>
          <w:rFonts w:ascii="Arial" w:hAnsi="Arial"/>
          <w:sz w:val="20"/>
        </w:rPr>
        <w:t xml:space="preserve">to be </w:t>
      </w:r>
      <w:r w:rsidR="00D355B4" w:rsidRPr="008C74EB">
        <w:rPr>
          <w:rFonts w:ascii="Arial" w:hAnsi="Arial"/>
          <w:sz w:val="20"/>
        </w:rPr>
        <w:t>involved</w:t>
      </w:r>
      <w:r w:rsidR="00BA1213" w:rsidRPr="008C74EB">
        <w:rPr>
          <w:rFonts w:ascii="Arial" w:hAnsi="Arial"/>
          <w:sz w:val="20"/>
        </w:rPr>
        <w:t xml:space="preserve"> in public policy</w:t>
      </w:r>
      <w:r w:rsidR="00D355B4" w:rsidRPr="008C74EB">
        <w:rPr>
          <w:rFonts w:ascii="Arial" w:hAnsi="Arial"/>
          <w:sz w:val="20"/>
        </w:rPr>
        <w:t xml:space="preserve">. </w:t>
      </w:r>
      <w:r w:rsidR="00BA1213" w:rsidRPr="008C74EB">
        <w:rPr>
          <w:rFonts w:ascii="Arial" w:hAnsi="Arial"/>
          <w:sz w:val="20"/>
        </w:rPr>
        <w:t>He argued that the “public” based its decisions on stereotypes, the “</w:t>
      </w:r>
      <w:r w:rsidR="006423FD" w:rsidRPr="008C74EB">
        <w:rPr>
          <w:rFonts w:ascii="Arial" w:hAnsi="Arial"/>
          <w:sz w:val="20"/>
        </w:rPr>
        <w:t>pictures in our heads” (</w:t>
      </w:r>
      <w:r w:rsidR="004D51A2" w:rsidRPr="008C74EB">
        <w:rPr>
          <w:rFonts w:ascii="Arial" w:hAnsi="Arial"/>
          <w:sz w:val="20"/>
        </w:rPr>
        <w:t>Lippmann</w:t>
      </w:r>
      <w:r w:rsidR="006423FD" w:rsidRPr="008C74EB">
        <w:rPr>
          <w:rFonts w:ascii="Arial" w:hAnsi="Arial"/>
          <w:sz w:val="20"/>
        </w:rPr>
        <w:t xml:space="preserve"> 1922, pp. 3-32). </w:t>
      </w:r>
      <w:r w:rsidR="00D355B4" w:rsidRPr="008C74EB">
        <w:rPr>
          <w:rFonts w:ascii="Arial" w:hAnsi="Arial"/>
          <w:sz w:val="20"/>
        </w:rPr>
        <w:t xml:space="preserve">He held that “experts” of well-educated individuals </w:t>
      </w:r>
      <w:r w:rsidR="00BA1213" w:rsidRPr="008C74EB">
        <w:rPr>
          <w:rFonts w:ascii="Arial" w:hAnsi="Arial"/>
          <w:sz w:val="20"/>
        </w:rPr>
        <w:t xml:space="preserve">who were paid to carefully and systematically examine the options best for society </w:t>
      </w:r>
      <w:r w:rsidR="00D355B4" w:rsidRPr="008C74EB">
        <w:rPr>
          <w:rFonts w:ascii="Arial" w:hAnsi="Arial"/>
          <w:sz w:val="20"/>
        </w:rPr>
        <w:t xml:space="preserve">should develop </w:t>
      </w:r>
      <w:r w:rsidR="00F474AC" w:rsidRPr="008C74EB">
        <w:rPr>
          <w:rFonts w:ascii="Arial" w:hAnsi="Arial"/>
          <w:sz w:val="20"/>
        </w:rPr>
        <w:t xml:space="preserve">public </w:t>
      </w:r>
      <w:r w:rsidR="00D355B4" w:rsidRPr="008C74EB">
        <w:rPr>
          <w:rFonts w:ascii="Arial" w:hAnsi="Arial"/>
          <w:sz w:val="20"/>
        </w:rPr>
        <w:t xml:space="preserve">policy. The role of public communication was to “inform” the public and persuade the public to accept </w:t>
      </w:r>
      <w:r w:rsidR="00271568" w:rsidRPr="008C74EB">
        <w:rPr>
          <w:rFonts w:ascii="Arial" w:hAnsi="Arial"/>
          <w:sz w:val="20"/>
        </w:rPr>
        <w:t>these policies</w:t>
      </w:r>
      <w:r w:rsidRPr="008C74EB">
        <w:rPr>
          <w:rFonts w:ascii="Arial" w:hAnsi="Arial"/>
          <w:sz w:val="20"/>
        </w:rPr>
        <w:t xml:space="preserve"> formulated by their representatives in consultation with experts</w:t>
      </w:r>
      <w:r w:rsidR="00271568" w:rsidRPr="008C74EB">
        <w:rPr>
          <w:rFonts w:ascii="Arial" w:hAnsi="Arial"/>
          <w:sz w:val="20"/>
        </w:rPr>
        <w:t>.</w:t>
      </w:r>
      <w:r w:rsidR="00BA1213" w:rsidRPr="008C74EB">
        <w:rPr>
          <w:rFonts w:ascii="Arial" w:hAnsi="Arial"/>
          <w:sz w:val="20"/>
        </w:rPr>
        <w:t xml:space="preserve"> </w:t>
      </w:r>
    </w:p>
    <w:p w:rsidR="00F215E3" w:rsidRPr="008C74EB" w:rsidRDefault="004D51A2" w:rsidP="006423FD">
      <w:pPr>
        <w:spacing w:after="0" w:line="480" w:lineRule="auto"/>
        <w:ind w:firstLine="720"/>
        <w:rPr>
          <w:rFonts w:ascii="Arial" w:hAnsi="Arial"/>
          <w:sz w:val="20"/>
        </w:rPr>
      </w:pPr>
      <w:r w:rsidRPr="008C74EB">
        <w:rPr>
          <w:rFonts w:ascii="Arial" w:hAnsi="Arial"/>
          <w:sz w:val="20"/>
        </w:rPr>
        <w:t>Lippmann</w:t>
      </w:r>
      <w:r w:rsidR="006423FD" w:rsidRPr="008C74EB">
        <w:rPr>
          <w:rFonts w:ascii="Arial" w:hAnsi="Arial"/>
          <w:sz w:val="20"/>
        </w:rPr>
        <w:t>’s</w:t>
      </w:r>
      <w:r w:rsidR="00BA1213" w:rsidRPr="008C74EB">
        <w:rPr>
          <w:rFonts w:ascii="Arial" w:hAnsi="Arial"/>
          <w:sz w:val="20"/>
        </w:rPr>
        <w:t xml:space="preserve"> views were reinforced by</w:t>
      </w:r>
      <w:r w:rsidR="000C37DC" w:rsidRPr="008C74EB">
        <w:rPr>
          <w:rFonts w:ascii="Arial" w:hAnsi="Arial"/>
          <w:sz w:val="20"/>
        </w:rPr>
        <w:t xml:space="preserve"> media effects</w:t>
      </w:r>
      <w:r w:rsidR="00BA1213" w:rsidRPr="008C74EB">
        <w:rPr>
          <w:rFonts w:ascii="Arial" w:hAnsi="Arial"/>
          <w:sz w:val="20"/>
        </w:rPr>
        <w:t xml:space="preserve"> theories in the early 20</w:t>
      </w:r>
      <w:r w:rsidR="00BA1213" w:rsidRPr="008C74EB">
        <w:rPr>
          <w:rFonts w:ascii="Arial" w:hAnsi="Arial"/>
          <w:sz w:val="20"/>
          <w:vertAlign w:val="superscript"/>
        </w:rPr>
        <w:t>th</w:t>
      </w:r>
      <w:r w:rsidR="00BA1213" w:rsidRPr="008C74EB">
        <w:rPr>
          <w:rFonts w:ascii="Arial" w:hAnsi="Arial"/>
          <w:sz w:val="20"/>
        </w:rPr>
        <w:t xml:space="preserve"> century that suggested that the public could be shaped by media through systematically developed persuasion campaigns</w:t>
      </w:r>
      <w:r w:rsidR="000C37DC" w:rsidRPr="008C74EB">
        <w:rPr>
          <w:rFonts w:ascii="Arial" w:hAnsi="Arial"/>
          <w:sz w:val="20"/>
        </w:rPr>
        <w:t xml:space="preserve">. These theories, </w:t>
      </w:r>
      <w:r w:rsidR="00801478" w:rsidRPr="008C74EB">
        <w:rPr>
          <w:rFonts w:ascii="Arial" w:hAnsi="Arial"/>
          <w:sz w:val="20"/>
        </w:rPr>
        <w:t>sometimes</w:t>
      </w:r>
      <w:r w:rsidR="000C37DC" w:rsidRPr="008C74EB">
        <w:rPr>
          <w:rFonts w:ascii="Arial" w:hAnsi="Arial"/>
          <w:sz w:val="20"/>
        </w:rPr>
        <w:t xml:space="preserve"> called “magic bullet</w:t>
      </w:r>
      <w:r w:rsidR="00801478" w:rsidRPr="008C74EB">
        <w:rPr>
          <w:rFonts w:ascii="Arial" w:hAnsi="Arial"/>
          <w:sz w:val="20"/>
        </w:rPr>
        <w:t>,</w:t>
      </w:r>
      <w:r w:rsidR="00BA36AD">
        <w:rPr>
          <w:rFonts w:ascii="Arial" w:hAnsi="Arial"/>
          <w:sz w:val="20"/>
        </w:rPr>
        <w:t>” “hypod</w:t>
      </w:r>
      <w:r w:rsidR="000C37DC" w:rsidRPr="008C74EB">
        <w:rPr>
          <w:rFonts w:ascii="Arial" w:hAnsi="Arial"/>
          <w:sz w:val="20"/>
        </w:rPr>
        <w:t>ermic needle</w:t>
      </w:r>
      <w:r w:rsidR="00801478" w:rsidRPr="008C74EB">
        <w:rPr>
          <w:rFonts w:ascii="Arial" w:hAnsi="Arial"/>
          <w:sz w:val="20"/>
        </w:rPr>
        <w:t>,</w:t>
      </w:r>
      <w:r w:rsidR="000C37DC" w:rsidRPr="008C74EB">
        <w:rPr>
          <w:rFonts w:ascii="Arial" w:hAnsi="Arial"/>
          <w:sz w:val="20"/>
        </w:rPr>
        <w:t xml:space="preserve">” or “strong effects” theories saw the “public” as a heterogeneous “mass audience” of isolated individuals highly susceptible to </w:t>
      </w:r>
      <w:r w:rsidR="00801478" w:rsidRPr="008C74EB">
        <w:rPr>
          <w:rFonts w:ascii="Arial" w:hAnsi="Arial"/>
          <w:sz w:val="20"/>
        </w:rPr>
        <w:t xml:space="preserve">the influence of information from </w:t>
      </w:r>
      <w:r w:rsidR="000C37DC" w:rsidRPr="008C74EB">
        <w:rPr>
          <w:rFonts w:ascii="Arial" w:hAnsi="Arial"/>
          <w:sz w:val="20"/>
        </w:rPr>
        <w:t>media messages</w:t>
      </w:r>
      <w:r w:rsidR="00645411" w:rsidRPr="008C74EB">
        <w:rPr>
          <w:rFonts w:ascii="Arial" w:hAnsi="Arial"/>
          <w:sz w:val="20"/>
        </w:rPr>
        <w:t xml:space="preserve"> (</w:t>
      </w:r>
      <w:proofErr w:type="spellStart"/>
      <w:r w:rsidR="00DD7065" w:rsidRPr="008C74EB">
        <w:rPr>
          <w:rFonts w:ascii="Arial" w:hAnsi="Arial"/>
          <w:sz w:val="20"/>
        </w:rPr>
        <w:t>Defluer</w:t>
      </w:r>
      <w:proofErr w:type="spellEnd"/>
      <w:r w:rsidR="00DD7065" w:rsidRPr="008C74EB">
        <w:rPr>
          <w:rFonts w:ascii="Arial" w:hAnsi="Arial"/>
          <w:sz w:val="20"/>
        </w:rPr>
        <w:t xml:space="preserve"> &amp; Ball-</w:t>
      </w:r>
      <w:proofErr w:type="spellStart"/>
      <w:r w:rsidR="00DD7065" w:rsidRPr="008C74EB">
        <w:rPr>
          <w:rFonts w:ascii="Arial" w:hAnsi="Arial"/>
          <w:sz w:val="20"/>
        </w:rPr>
        <w:t>Rokeach</w:t>
      </w:r>
      <w:proofErr w:type="spellEnd"/>
      <w:r w:rsidR="00DD7065" w:rsidRPr="008C74EB">
        <w:rPr>
          <w:rFonts w:ascii="Arial" w:hAnsi="Arial"/>
          <w:sz w:val="20"/>
        </w:rPr>
        <w:t>, 1989)</w:t>
      </w:r>
      <w:r w:rsidR="000C37DC" w:rsidRPr="008C74EB">
        <w:rPr>
          <w:rFonts w:ascii="Arial" w:hAnsi="Arial"/>
          <w:sz w:val="20"/>
        </w:rPr>
        <w:t xml:space="preserve">. Sarah </w:t>
      </w:r>
      <w:proofErr w:type="spellStart"/>
      <w:r w:rsidR="000C37DC" w:rsidRPr="008C74EB">
        <w:rPr>
          <w:rFonts w:ascii="Arial" w:hAnsi="Arial"/>
          <w:sz w:val="20"/>
        </w:rPr>
        <w:t>Igo</w:t>
      </w:r>
      <w:proofErr w:type="spellEnd"/>
      <w:r w:rsidR="000C37DC" w:rsidRPr="008C74EB">
        <w:rPr>
          <w:rFonts w:ascii="Arial" w:hAnsi="Arial"/>
          <w:sz w:val="20"/>
        </w:rPr>
        <w:t xml:space="preserve"> has suggested that this view led to </w:t>
      </w:r>
      <w:r w:rsidR="00801478" w:rsidRPr="008C74EB">
        <w:rPr>
          <w:rFonts w:ascii="Arial" w:hAnsi="Arial"/>
          <w:sz w:val="20"/>
        </w:rPr>
        <w:t xml:space="preserve">and was, in turn, shaped by </w:t>
      </w:r>
      <w:r w:rsidR="000C37DC" w:rsidRPr="008C74EB">
        <w:rPr>
          <w:rFonts w:ascii="Arial" w:hAnsi="Arial"/>
          <w:sz w:val="20"/>
        </w:rPr>
        <w:t>the development of the polling industries that sought to find normative behavior in this mass audience</w:t>
      </w:r>
      <w:r w:rsidR="00801478" w:rsidRPr="008C74EB">
        <w:rPr>
          <w:rFonts w:ascii="Arial" w:hAnsi="Arial"/>
          <w:sz w:val="20"/>
        </w:rPr>
        <w:t>.</w:t>
      </w:r>
      <w:r w:rsidR="000C37DC" w:rsidRPr="008C74EB">
        <w:rPr>
          <w:rFonts w:ascii="Arial" w:hAnsi="Arial"/>
          <w:sz w:val="20"/>
        </w:rPr>
        <w:t xml:space="preserve"> </w:t>
      </w:r>
      <w:r w:rsidR="00801478" w:rsidRPr="008C74EB">
        <w:rPr>
          <w:rFonts w:ascii="Arial" w:hAnsi="Arial"/>
          <w:sz w:val="20"/>
        </w:rPr>
        <w:t xml:space="preserve">These industries became commercial and popular successes and helped shape the </w:t>
      </w:r>
      <w:r w:rsidR="000C37DC" w:rsidRPr="008C74EB">
        <w:rPr>
          <w:rFonts w:ascii="Arial" w:hAnsi="Arial"/>
          <w:sz w:val="20"/>
        </w:rPr>
        <w:t xml:space="preserve">idea of the “averaged American” </w:t>
      </w:r>
      <w:r w:rsidR="00801478" w:rsidRPr="008C74EB">
        <w:rPr>
          <w:rFonts w:ascii="Arial" w:hAnsi="Arial"/>
          <w:sz w:val="20"/>
        </w:rPr>
        <w:t>who held normative values that could be appealed to in formulating public</w:t>
      </w:r>
      <w:r w:rsidR="006623F0" w:rsidRPr="008C74EB">
        <w:rPr>
          <w:rFonts w:ascii="Arial" w:hAnsi="Arial"/>
          <w:sz w:val="20"/>
        </w:rPr>
        <w:t xml:space="preserve"> policy and commercial decision-</w:t>
      </w:r>
      <w:r w:rsidR="00801478" w:rsidRPr="008C74EB">
        <w:rPr>
          <w:rFonts w:ascii="Arial" w:hAnsi="Arial"/>
          <w:sz w:val="20"/>
        </w:rPr>
        <w:t xml:space="preserve">making </w:t>
      </w:r>
      <w:r w:rsidR="000C37DC" w:rsidRPr="008C74EB">
        <w:rPr>
          <w:rFonts w:ascii="Arial" w:hAnsi="Arial"/>
          <w:sz w:val="20"/>
        </w:rPr>
        <w:t>(</w:t>
      </w:r>
      <w:proofErr w:type="spellStart"/>
      <w:r w:rsidR="000C37DC" w:rsidRPr="008C74EB">
        <w:rPr>
          <w:rFonts w:ascii="Arial" w:hAnsi="Arial"/>
          <w:sz w:val="20"/>
        </w:rPr>
        <w:t>Igo</w:t>
      </w:r>
      <w:proofErr w:type="spellEnd"/>
      <w:r w:rsidR="000C37DC" w:rsidRPr="008C74EB">
        <w:rPr>
          <w:rFonts w:ascii="Arial" w:hAnsi="Arial"/>
          <w:sz w:val="20"/>
        </w:rPr>
        <w:t>, 2007).</w:t>
      </w:r>
    </w:p>
    <w:p w:rsidR="00F215E3" w:rsidRPr="008C74EB" w:rsidRDefault="00BA1213" w:rsidP="00E038C8">
      <w:pPr>
        <w:spacing w:after="0" w:line="480" w:lineRule="auto"/>
        <w:rPr>
          <w:rFonts w:ascii="Arial" w:hAnsi="Arial"/>
          <w:sz w:val="20"/>
        </w:rPr>
      </w:pPr>
      <w:r w:rsidRPr="008C74EB">
        <w:rPr>
          <w:rFonts w:ascii="Arial" w:hAnsi="Arial"/>
          <w:sz w:val="20"/>
        </w:rPr>
        <w:tab/>
        <w:t xml:space="preserve">This </w:t>
      </w:r>
      <w:r w:rsidR="00801478" w:rsidRPr="008C74EB">
        <w:rPr>
          <w:rFonts w:ascii="Arial" w:hAnsi="Arial"/>
          <w:sz w:val="20"/>
        </w:rPr>
        <w:t>normative vision</w:t>
      </w:r>
      <w:r w:rsidR="008845AC" w:rsidRPr="008C74EB">
        <w:rPr>
          <w:rFonts w:ascii="Arial" w:hAnsi="Arial"/>
          <w:sz w:val="20"/>
        </w:rPr>
        <w:t xml:space="preserve"> </w:t>
      </w:r>
      <w:r w:rsidR="00DD7065" w:rsidRPr="008C74EB">
        <w:rPr>
          <w:rFonts w:ascii="Arial" w:hAnsi="Arial"/>
          <w:sz w:val="20"/>
        </w:rPr>
        <w:t>has</w:t>
      </w:r>
      <w:r w:rsidR="008845AC" w:rsidRPr="008C74EB">
        <w:rPr>
          <w:rFonts w:ascii="Arial" w:hAnsi="Arial"/>
          <w:sz w:val="20"/>
        </w:rPr>
        <w:t xml:space="preserve"> been </w:t>
      </w:r>
      <w:r w:rsidR="00453428" w:rsidRPr="008C74EB">
        <w:rPr>
          <w:rFonts w:ascii="Arial" w:hAnsi="Arial"/>
          <w:sz w:val="20"/>
        </w:rPr>
        <w:t>examined</w:t>
      </w:r>
      <w:r w:rsidR="008845AC" w:rsidRPr="008C74EB">
        <w:rPr>
          <w:rFonts w:ascii="Arial" w:hAnsi="Arial"/>
          <w:sz w:val="20"/>
        </w:rPr>
        <w:t xml:space="preserve"> by the postmodern critique. Among the most important aspects of that critique for public relations</w:t>
      </w:r>
      <w:r w:rsidR="00801478" w:rsidRPr="008C74EB">
        <w:rPr>
          <w:rFonts w:ascii="Arial" w:hAnsi="Arial"/>
          <w:sz w:val="20"/>
        </w:rPr>
        <w:t xml:space="preserve"> practices and for the assumptions of</w:t>
      </w:r>
      <w:r w:rsidR="008845AC" w:rsidRPr="008C74EB">
        <w:rPr>
          <w:rFonts w:ascii="Arial" w:hAnsi="Arial"/>
          <w:sz w:val="20"/>
        </w:rPr>
        <w:t xml:space="preserve"> </w:t>
      </w:r>
      <w:r w:rsidR="00801478" w:rsidRPr="008C74EB">
        <w:rPr>
          <w:rFonts w:ascii="Arial" w:hAnsi="Arial"/>
          <w:sz w:val="20"/>
        </w:rPr>
        <w:t>effects</w:t>
      </w:r>
      <w:r w:rsidR="008845AC" w:rsidRPr="008C74EB">
        <w:rPr>
          <w:rFonts w:ascii="Arial" w:hAnsi="Arial"/>
          <w:sz w:val="20"/>
        </w:rPr>
        <w:t xml:space="preserve"> theory </w:t>
      </w:r>
      <w:r w:rsidR="00801478" w:rsidRPr="008C74EB">
        <w:rPr>
          <w:rFonts w:ascii="Arial" w:hAnsi="Arial"/>
          <w:sz w:val="20"/>
        </w:rPr>
        <w:t>was</w:t>
      </w:r>
      <w:r w:rsidR="008845AC" w:rsidRPr="008C74EB">
        <w:rPr>
          <w:rFonts w:ascii="Arial" w:hAnsi="Arial"/>
          <w:sz w:val="20"/>
        </w:rPr>
        <w:t xml:space="preserve"> whether mediated communication </w:t>
      </w:r>
      <w:r w:rsidR="00516E94" w:rsidRPr="008C74EB">
        <w:rPr>
          <w:rFonts w:ascii="Arial" w:hAnsi="Arial"/>
          <w:sz w:val="20"/>
        </w:rPr>
        <w:t>could</w:t>
      </w:r>
      <w:r w:rsidR="008845AC" w:rsidRPr="008C74EB">
        <w:rPr>
          <w:rFonts w:ascii="Arial" w:hAnsi="Arial"/>
          <w:sz w:val="20"/>
        </w:rPr>
        <w:t xml:space="preserve"> be “representational”</w:t>
      </w:r>
      <w:r w:rsidR="00453428" w:rsidRPr="008C74EB">
        <w:rPr>
          <w:rFonts w:ascii="Arial" w:hAnsi="Arial"/>
          <w:sz w:val="20"/>
        </w:rPr>
        <w:t xml:space="preserve"> at all.</w:t>
      </w:r>
      <w:r w:rsidR="008845AC" w:rsidRPr="008C74EB">
        <w:rPr>
          <w:rFonts w:ascii="Arial" w:hAnsi="Arial"/>
          <w:sz w:val="20"/>
        </w:rPr>
        <w:t xml:space="preserve"> The </w:t>
      </w:r>
      <w:r w:rsidR="0003681A">
        <w:rPr>
          <w:rFonts w:ascii="Arial" w:hAnsi="Arial"/>
          <w:sz w:val="20"/>
        </w:rPr>
        <w:t>“</w:t>
      </w:r>
      <w:r w:rsidR="00FF05D2" w:rsidRPr="008C74EB">
        <w:rPr>
          <w:rFonts w:ascii="Arial" w:hAnsi="Arial"/>
          <w:sz w:val="20"/>
        </w:rPr>
        <w:t>postmodern literature</w:t>
      </w:r>
      <w:r w:rsidR="0003681A">
        <w:rPr>
          <w:rFonts w:ascii="Arial" w:hAnsi="Arial"/>
          <w:sz w:val="20"/>
        </w:rPr>
        <w:t xml:space="preserve">” (although that term was rejected by many of those </w:t>
      </w:r>
      <w:r w:rsidR="00D706FB">
        <w:rPr>
          <w:rFonts w:ascii="Arial" w:hAnsi="Arial"/>
          <w:sz w:val="20"/>
        </w:rPr>
        <w:t xml:space="preserve">writers </w:t>
      </w:r>
      <w:r w:rsidR="0003681A">
        <w:rPr>
          <w:rFonts w:ascii="Arial" w:hAnsi="Arial"/>
          <w:sz w:val="20"/>
        </w:rPr>
        <w:t>usually included)</w:t>
      </w:r>
      <w:r w:rsidR="00FF05D2" w:rsidRPr="008C74EB">
        <w:rPr>
          <w:rFonts w:ascii="Arial" w:hAnsi="Arial"/>
          <w:sz w:val="20"/>
        </w:rPr>
        <w:t>, from 1979</w:t>
      </w:r>
      <w:r w:rsidR="008845AC" w:rsidRPr="008C74EB">
        <w:rPr>
          <w:rFonts w:ascii="Arial" w:hAnsi="Arial"/>
          <w:sz w:val="20"/>
        </w:rPr>
        <w:t xml:space="preserve"> with the publication </w:t>
      </w:r>
      <w:r w:rsidR="00F35025">
        <w:rPr>
          <w:rFonts w:ascii="Arial" w:hAnsi="Arial"/>
          <w:sz w:val="20"/>
        </w:rPr>
        <w:t xml:space="preserve">in French </w:t>
      </w:r>
      <w:r w:rsidR="008845AC" w:rsidRPr="008C74EB">
        <w:rPr>
          <w:rFonts w:ascii="Arial" w:hAnsi="Arial"/>
          <w:sz w:val="20"/>
        </w:rPr>
        <w:t xml:space="preserve">of </w:t>
      </w:r>
      <w:r w:rsidR="008845AC" w:rsidRPr="008C74EB">
        <w:rPr>
          <w:rFonts w:ascii="Arial" w:hAnsi="Arial"/>
          <w:i/>
          <w:sz w:val="20"/>
        </w:rPr>
        <w:t>The Postmodern Condition</w:t>
      </w:r>
      <w:r w:rsidR="00D74883" w:rsidRPr="008C74EB">
        <w:rPr>
          <w:rFonts w:ascii="Arial" w:hAnsi="Arial"/>
          <w:i/>
          <w:sz w:val="20"/>
        </w:rPr>
        <w:t xml:space="preserve"> </w:t>
      </w:r>
      <w:r w:rsidR="00D74883" w:rsidRPr="008C74EB">
        <w:rPr>
          <w:rFonts w:ascii="Arial" w:hAnsi="Arial"/>
          <w:sz w:val="20"/>
        </w:rPr>
        <w:t>(</w:t>
      </w:r>
      <w:proofErr w:type="spellStart"/>
      <w:r w:rsidR="00FF05D2" w:rsidRPr="008C74EB">
        <w:rPr>
          <w:rFonts w:ascii="Arial" w:hAnsi="Arial"/>
          <w:sz w:val="20"/>
        </w:rPr>
        <w:t>Lyotard</w:t>
      </w:r>
      <w:proofErr w:type="spellEnd"/>
      <w:r w:rsidR="00FF05D2" w:rsidRPr="008C74EB">
        <w:rPr>
          <w:rFonts w:ascii="Arial" w:hAnsi="Arial"/>
          <w:sz w:val="20"/>
        </w:rPr>
        <w:t>, 1984, in English</w:t>
      </w:r>
      <w:r w:rsidR="00D74883" w:rsidRPr="008C74EB">
        <w:rPr>
          <w:rFonts w:ascii="Arial" w:hAnsi="Arial"/>
          <w:sz w:val="20"/>
        </w:rPr>
        <w:t>)</w:t>
      </w:r>
      <w:r w:rsidR="008845AC" w:rsidRPr="008C74EB">
        <w:rPr>
          <w:rFonts w:ascii="Arial" w:hAnsi="Arial"/>
          <w:i/>
          <w:sz w:val="20"/>
        </w:rPr>
        <w:t xml:space="preserve"> </w:t>
      </w:r>
      <w:r w:rsidR="008845AC" w:rsidRPr="008C74EB">
        <w:rPr>
          <w:rFonts w:ascii="Arial" w:hAnsi="Arial"/>
          <w:sz w:val="20"/>
        </w:rPr>
        <w:t xml:space="preserve">through </w:t>
      </w:r>
      <w:r w:rsidR="00D706FB">
        <w:rPr>
          <w:rFonts w:ascii="Arial" w:hAnsi="Arial"/>
          <w:sz w:val="20"/>
        </w:rPr>
        <w:t xml:space="preserve">to </w:t>
      </w:r>
      <w:r w:rsidR="008845AC" w:rsidRPr="008C74EB">
        <w:rPr>
          <w:rFonts w:ascii="Arial" w:hAnsi="Arial"/>
          <w:sz w:val="20"/>
        </w:rPr>
        <w:t xml:space="preserve">the work of Jean </w:t>
      </w:r>
      <w:proofErr w:type="spellStart"/>
      <w:r w:rsidR="008845AC" w:rsidRPr="008C74EB">
        <w:rPr>
          <w:rFonts w:ascii="Arial" w:hAnsi="Arial"/>
          <w:sz w:val="20"/>
        </w:rPr>
        <w:t>Baudrillard</w:t>
      </w:r>
      <w:proofErr w:type="spellEnd"/>
      <w:r w:rsidR="008845AC" w:rsidRPr="008C74EB">
        <w:rPr>
          <w:rFonts w:ascii="Arial" w:hAnsi="Arial"/>
          <w:sz w:val="20"/>
        </w:rPr>
        <w:t xml:space="preserve"> </w:t>
      </w:r>
      <w:r w:rsidR="00A725A7" w:rsidRPr="008C74EB">
        <w:rPr>
          <w:rFonts w:ascii="Arial" w:hAnsi="Arial"/>
          <w:sz w:val="20"/>
        </w:rPr>
        <w:t xml:space="preserve">(1994) </w:t>
      </w:r>
      <w:r w:rsidR="00D706FB">
        <w:rPr>
          <w:rFonts w:ascii="Arial" w:hAnsi="Arial"/>
          <w:sz w:val="20"/>
        </w:rPr>
        <w:t xml:space="preserve">and </w:t>
      </w:r>
      <w:r w:rsidR="008845AC" w:rsidRPr="008C74EB">
        <w:rPr>
          <w:rFonts w:ascii="Arial" w:hAnsi="Arial"/>
          <w:sz w:val="20"/>
        </w:rPr>
        <w:t xml:space="preserve">to the work of </w:t>
      </w:r>
      <w:r w:rsidR="00516E94" w:rsidRPr="008C74EB">
        <w:rPr>
          <w:rFonts w:ascii="Arial" w:hAnsi="Arial"/>
          <w:sz w:val="20"/>
        </w:rPr>
        <w:t xml:space="preserve">Jacques </w:t>
      </w:r>
      <w:r w:rsidR="008845AC" w:rsidRPr="008C74EB">
        <w:rPr>
          <w:rFonts w:ascii="Arial" w:hAnsi="Arial"/>
          <w:sz w:val="20"/>
        </w:rPr>
        <w:t xml:space="preserve">Derrida and the </w:t>
      </w:r>
      <w:r w:rsidR="008713D8" w:rsidRPr="008C74EB">
        <w:rPr>
          <w:rFonts w:ascii="Arial" w:hAnsi="Arial"/>
          <w:sz w:val="20"/>
        </w:rPr>
        <w:t>deconstructionists</w:t>
      </w:r>
      <w:r w:rsidR="008845AC" w:rsidRPr="008C74EB">
        <w:rPr>
          <w:rFonts w:ascii="Arial" w:hAnsi="Arial"/>
          <w:sz w:val="20"/>
        </w:rPr>
        <w:t xml:space="preserve"> </w:t>
      </w:r>
      <w:r w:rsidR="00A725A7" w:rsidRPr="008C74EB">
        <w:rPr>
          <w:rFonts w:ascii="Arial" w:hAnsi="Arial"/>
          <w:sz w:val="20"/>
        </w:rPr>
        <w:t xml:space="preserve">(Derrida, </w:t>
      </w:r>
      <w:r w:rsidR="00695F59">
        <w:rPr>
          <w:rFonts w:ascii="Arial" w:hAnsi="Arial"/>
          <w:sz w:val="20"/>
        </w:rPr>
        <w:t>198</w:t>
      </w:r>
      <w:r w:rsidR="00453428" w:rsidRPr="008C74EB">
        <w:rPr>
          <w:rFonts w:ascii="Arial" w:hAnsi="Arial"/>
          <w:sz w:val="20"/>
        </w:rPr>
        <w:t>2</w:t>
      </w:r>
      <w:r w:rsidR="00EF22EE" w:rsidRPr="008C74EB">
        <w:rPr>
          <w:rFonts w:ascii="Arial" w:hAnsi="Arial"/>
          <w:sz w:val="20"/>
        </w:rPr>
        <w:t xml:space="preserve"> &amp; 1976</w:t>
      </w:r>
      <w:r w:rsidR="00A725A7" w:rsidRPr="008C74EB">
        <w:rPr>
          <w:rFonts w:ascii="Arial" w:hAnsi="Arial"/>
          <w:sz w:val="20"/>
        </w:rPr>
        <w:t>)</w:t>
      </w:r>
      <w:r w:rsidR="0003681A">
        <w:rPr>
          <w:rFonts w:ascii="Arial" w:hAnsi="Arial"/>
          <w:sz w:val="20"/>
        </w:rPr>
        <w:t>,</w:t>
      </w:r>
      <w:r w:rsidR="00A725A7" w:rsidRPr="008C74EB">
        <w:rPr>
          <w:rFonts w:ascii="Arial" w:hAnsi="Arial"/>
          <w:sz w:val="20"/>
        </w:rPr>
        <w:t xml:space="preserve"> </w:t>
      </w:r>
      <w:r w:rsidR="008845AC" w:rsidRPr="008C74EB">
        <w:rPr>
          <w:rFonts w:ascii="Arial" w:hAnsi="Arial"/>
          <w:sz w:val="20"/>
        </w:rPr>
        <w:t xml:space="preserve">raises fundamental questions about the notion of overarching </w:t>
      </w:r>
      <w:r w:rsidR="00245CD2" w:rsidRPr="008C74EB">
        <w:rPr>
          <w:rFonts w:ascii="Arial" w:hAnsi="Arial"/>
          <w:sz w:val="20"/>
        </w:rPr>
        <w:t xml:space="preserve">stable </w:t>
      </w:r>
      <w:r w:rsidR="008845AC" w:rsidRPr="008C74EB">
        <w:rPr>
          <w:rFonts w:ascii="Arial" w:hAnsi="Arial"/>
          <w:sz w:val="20"/>
        </w:rPr>
        <w:t>narratives</w:t>
      </w:r>
      <w:r w:rsidR="00F474AC" w:rsidRPr="008C74EB">
        <w:rPr>
          <w:rFonts w:ascii="Arial" w:hAnsi="Arial"/>
          <w:sz w:val="20"/>
        </w:rPr>
        <w:t xml:space="preserve"> (norms)</w:t>
      </w:r>
      <w:r w:rsidR="008845AC" w:rsidRPr="008C74EB">
        <w:rPr>
          <w:rFonts w:ascii="Arial" w:hAnsi="Arial"/>
          <w:sz w:val="20"/>
        </w:rPr>
        <w:t xml:space="preserve"> </w:t>
      </w:r>
      <w:r w:rsidR="00F474AC" w:rsidRPr="008C74EB">
        <w:rPr>
          <w:rFonts w:ascii="Arial" w:hAnsi="Arial"/>
          <w:sz w:val="20"/>
        </w:rPr>
        <w:t xml:space="preserve">of any kind </w:t>
      </w:r>
      <w:r w:rsidR="008845AC" w:rsidRPr="008C74EB">
        <w:rPr>
          <w:rFonts w:ascii="Arial" w:hAnsi="Arial"/>
          <w:sz w:val="20"/>
        </w:rPr>
        <w:t xml:space="preserve">and whether assumptions that </w:t>
      </w:r>
      <w:r w:rsidR="00F474AC" w:rsidRPr="008C74EB">
        <w:rPr>
          <w:rFonts w:ascii="Arial" w:hAnsi="Arial"/>
          <w:sz w:val="20"/>
        </w:rPr>
        <w:t xml:space="preserve">any kind of communication practice including </w:t>
      </w:r>
      <w:r w:rsidR="00D706FB">
        <w:rPr>
          <w:rFonts w:ascii="Arial" w:hAnsi="Arial"/>
          <w:sz w:val="20"/>
        </w:rPr>
        <w:t>public relations practice</w:t>
      </w:r>
      <w:r w:rsidR="008845AC" w:rsidRPr="008C74EB">
        <w:rPr>
          <w:rFonts w:ascii="Arial" w:hAnsi="Arial"/>
          <w:sz w:val="20"/>
        </w:rPr>
        <w:t xml:space="preserve"> actually construct</w:t>
      </w:r>
      <w:r w:rsidR="00D706FB">
        <w:rPr>
          <w:rFonts w:ascii="Arial" w:hAnsi="Arial"/>
          <w:sz w:val="20"/>
        </w:rPr>
        <w:t>s</w:t>
      </w:r>
      <w:r w:rsidR="008845AC" w:rsidRPr="008C74EB">
        <w:rPr>
          <w:rFonts w:ascii="Arial" w:hAnsi="Arial"/>
          <w:sz w:val="20"/>
        </w:rPr>
        <w:t xml:space="preserve"> general narratives</w:t>
      </w:r>
      <w:r w:rsidR="00F474AC" w:rsidRPr="008C74EB">
        <w:rPr>
          <w:rFonts w:ascii="Arial" w:hAnsi="Arial"/>
          <w:sz w:val="20"/>
        </w:rPr>
        <w:t xml:space="preserve"> or consensus</w:t>
      </w:r>
      <w:r w:rsidR="008845AC" w:rsidRPr="008C74EB">
        <w:rPr>
          <w:rFonts w:ascii="Arial" w:hAnsi="Arial"/>
          <w:sz w:val="20"/>
        </w:rPr>
        <w:t xml:space="preserve">. They challenge the viability of widely accepted concepts of public relations in a time of increased instability </w:t>
      </w:r>
      <w:r w:rsidR="00D706FB">
        <w:rPr>
          <w:rFonts w:ascii="Arial" w:hAnsi="Arial"/>
          <w:sz w:val="20"/>
        </w:rPr>
        <w:t>about</w:t>
      </w:r>
      <w:r w:rsidR="008845AC" w:rsidRPr="008C74EB">
        <w:rPr>
          <w:rFonts w:ascii="Arial" w:hAnsi="Arial"/>
          <w:sz w:val="20"/>
        </w:rPr>
        <w:t xml:space="preserve"> the </w:t>
      </w:r>
      <w:r w:rsidR="00F474AC" w:rsidRPr="008C74EB">
        <w:rPr>
          <w:rFonts w:ascii="Arial" w:hAnsi="Arial"/>
          <w:sz w:val="20"/>
        </w:rPr>
        <w:t xml:space="preserve">entire </w:t>
      </w:r>
      <w:r w:rsidR="008845AC" w:rsidRPr="008C74EB">
        <w:rPr>
          <w:rFonts w:ascii="Arial" w:hAnsi="Arial"/>
          <w:sz w:val="20"/>
        </w:rPr>
        <w:t>notion of mediated consensus.</w:t>
      </w:r>
    </w:p>
    <w:p w:rsidR="004044A9" w:rsidRPr="008C74EB" w:rsidRDefault="00C17395" w:rsidP="00E038C8">
      <w:pPr>
        <w:spacing w:after="0" w:line="480" w:lineRule="auto"/>
        <w:rPr>
          <w:rFonts w:ascii="Arial" w:hAnsi="Arial" w:cs="Helvetica"/>
          <w:sz w:val="20"/>
          <w:szCs w:val="26"/>
        </w:rPr>
      </w:pPr>
      <w:r w:rsidRPr="008C74EB">
        <w:rPr>
          <w:rFonts w:ascii="Arial" w:hAnsi="Arial"/>
          <w:sz w:val="20"/>
        </w:rPr>
        <w:tab/>
      </w:r>
      <w:r w:rsidR="004044A9" w:rsidRPr="008C74EB">
        <w:rPr>
          <w:rFonts w:ascii="Arial" w:hAnsi="Arial"/>
          <w:sz w:val="20"/>
        </w:rPr>
        <w:t>The result has been growing skepticism that mediated approaches to consensus building has enhanced a sense of community</w:t>
      </w:r>
      <w:r w:rsidR="00A06C4C" w:rsidRPr="008C74EB">
        <w:rPr>
          <w:rFonts w:ascii="Arial" w:hAnsi="Arial"/>
          <w:sz w:val="20"/>
        </w:rPr>
        <w:t xml:space="preserve"> and served either public policy or public relations practices very well</w:t>
      </w:r>
      <w:r w:rsidR="004044A9" w:rsidRPr="008C74EB">
        <w:rPr>
          <w:rFonts w:ascii="Arial" w:hAnsi="Arial"/>
          <w:sz w:val="20"/>
        </w:rPr>
        <w:t xml:space="preserve">. For example, </w:t>
      </w:r>
      <w:r w:rsidR="004044A9" w:rsidRPr="008C74EB">
        <w:rPr>
          <w:rFonts w:ascii="Arial" w:hAnsi="Arial" w:cs="Helvetica"/>
          <w:sz w:val="20"/>
        </w:rPr>
        <w:t>Robert D. Putnam’s</w:t>
      </w:r>
      <w:r w:rsidR="004044A9" w:rsidRPr="008C74EB">
        <w:rPr>
          <w:rFonts w:ascii="Arial" w:hAnsi="Arial" w:cs="Helvetica"/>
          <w:bCs/>
          <w:sz w:val="20"/>
        </w:rPr>
        <w:t xml:space="preserve"> </w:t>
      </w:r>
      <w:r w:rsidR="008845AC" w:rsidRPr="008C74EB">
        <w:rPr>
          <w:rFonts w:ascii="Arial" w:hAnsi="Arial" w:cs="Helvetica"/>
          <w:bCs/>
          <w:i/>
          <w:sz w:val="20"/>
        </w:rPr>
        <w:t>Bowling</w:t>
      </w:r>
      <w:r w:rsidR="008845AC" w:rsidRPr="008C74EB">
        <w:rPr>
          <w:rFonts w:ascii="Arial" w:hAnsi="Arial" w:cs="Helvetica"/>
          <w:i/>
          <w:sz w:val="20"/>
        </w:rPr>
        <w:t xml:space="preserve"> </w:t>
      </w:r>
      <w:r w:rsidR="008845AC" w:rsidRPr="008C74EB">
        <w:rPr>
          <w:rFonts w:ascii="Arial" w:hAnsi="Arial" w:cs="Helvetica"/>
          <w:bCs/>
          <w:i/>
          <w:sz w:val="20"/>
        </w:rPr>
        <w:t>Alone</w:t>
      </w:r>
      <w:r w:rsidR="00E77DAE" w:rsidRPr="008C74EB">
        <w:rPr>
          <w:rFonts w:ascii="Arial" w:hAnsi="Arial" w:cs="Helvetica"/>
          <w:i/>
          <w:sz w:val="20"/>
        </w:rPr>
        <w:t xml:space="preserve"> </w:t>
      </w:r>
      <w:r w:rsidR="008845AC" w:rsidRPr="008C74EB">
        <w:rPr>
          <w:rFonts w:ascii="Arial" w:hAnsi="Arial" w:cs="Helvetica"/>
          <w:sz w:val="20"/>
        </w:rPr>
        <w:t>(1995</w:t>
      </w:r>
      <w:r w:rsidR="00E77DAE" w:rsidRPr="008C74EB">
        <w:rPr>
          <w:rFonts w:ascii="Arial" w:hAnsi="Arial" w:cs="Helvetica"/>
          <w:sz w:val="20"/>
        </w:rPr>
        <w:t xml:space="preserve"> </w:t>
      </w:r>
      <w:r w:rsidR="00695F59">
        <w:rPr>
          <w:rFonts w:ascii="Arial" w:hAnsi="Arial" w:cs="Helvetica"/>
          <w:sz w:val="20"/>
        </w:rPr>
        <w:t>&amp;</w:t>
      </w:r>
      <w:r w:rsidR="00E77DAE" w:rsidRPr="008C74EB">
        <w:rPr>
          <w:rFonts w:ascii="Arial" w:hAnsi="Arial" w:cs="Helvetica"/>
          <w:sz w:val="20"/>
        </w:rPr>
        <w:t xml:space="preserve"> 2000)</w:t>
      </w:r>
      <w:r w:rsidR="008845AC" w:rsidRPr="008C74EB">
        <w:rPr>
          <w:rFonts w:ascii="Arial" w:hAnsi="Arial" w:cs="Helvetica"/>
          <w:sz w:val="20"/>
        </w:rPr>
        <w:t xml:space="preserve"> </w:t>
      </w:r>
      <w:r w:rsidR="004044A9" w:rsidRPr="008C74EB">
        <w:rPr>
          <w:rFonts w:ascii="Arial" w:hAnsi="Arial" w:cs="Helvetica"/>
          <w:sz w:val="20"/>
        </w:rPr>
        <w:t xml:space="preserve">argues </w:t>
      </w:r>
      <w:r w:rsidR="00516E94" w:rsidRPr="008C74EB">
        <w:rPr>
          <w:rFonts w:ascii="Arial" w:hAnsi="Arial" w:cs="Helvetica"/>
          <w:sz w:val="20"/>
        </w:rPr>
        <w:t>that social capital and</w:t>
      </w:r>
      <w:r w:rsidR="004044A9" w:rsidRPr="008C74EB">
        <w:rPr>
          <w:rFonts w:ascii="Arial" w:hAnsi="Arial" w:cs="Helvetica"/>
          <w:sz w:val="20"/>
          <w:szCs w:val="26"/>
        </w:rPr>
        <w:t xml:space="preserve"> civil engagement </w:t>
      </w:r>
      <w:r w:rsidR="00F474AC" w:rsidRPr="008C74EB">
        <w:rPr>
          <w:rFonts w:ascii="Arial" w:hAnsi="Arial" w:cs="Helvetica"/>
          <w:sz w:val="20"/>
          <w:szCs w:val="26"/>
        </w:rPr>
        <w:t xml:space="preserve">actually </w:t>
      </w:r>
      <w:r w:rsidR="004044A9" w:rsidRPr="008C74EB">
        <w:rPr>
          <w:rFonts w:ascii="Arial" w:hAnsi="Arial" w:cs="Helvetica"/>
          <w:sz w:val="20"/>
          <w:szCs w:val="26"/>
        </w:rPr>
        <w:t>declined during the mass mediated 20</w:t>
      </w:r>
      <w:r w:rsidR="004044A9" w:rsidRPr="008C74EB">
        <w:rPr>
          <w:rFonts w:ascii="Arial" w:hAnsi="Arial" w:cs="Helvetica"/>
          <w:sz w:val="20"/>
          <w:szCs w:val="26"/>
          <w:vertAlign w:val="superscript"/>
        </w:rPr>
        <w:t>th</w:t>
      </w:r>
      <w:r w:rsidR="004044A9" w:rsidRPr="008C74EB">
        <w:rPr>
          <w:rFonts w:ascii="Arial" w:hAnsi="Arial" w:cs="Helvetica"/>
          <w:sz w:val="20"/>
          <w:szCs w:val="26"/>
        </w:rPr>
        <w:t xml:space="preserve"> </w:t>
      </w:r>
      <w:r w:rsidR="00DB4DC0" w:rsidRPr="008C74EB">
        <w:rPr>
          <w:rFonts w:ascii="Arial" w:hAnsi="Arial" w:cs="Helvetica"/>
          <w:sz w:val="20"/>
          <w:szCs w:val="26"/>
        </w:rPr>
        <w:t xml:space="preserve">century. (For a counter view that such civic engagement never existed, see Michael </w:t>
      </w:r>
      <w:proofErr w:type="spellStart"/>
      <w:r w:rsidR="00DB4DC0" w:rsidRPr="008C74EB">
        <w:rPr>
          <w:rFonts w:ascii="Arial" w:hAnsi="Arial" w:cs="Helvetica"/>
          <w:sz w:val="20"/>
          <w:szCs w:val="26"/>
        </w:rPr>
        <w:t>Schudson’s</w:t>
      </w:r>
      <w:proofErr w:type="spellEnd"/>
      <w:r w:rsidR="00DB4DC0" w:rsidRPr="008C74EB">
        <w:rPr>
          <w:rFonts w:ascii="Arial" w:hAnsi="Arial" w:cs="Helvetica"/>
          <w:sz w:val="20"/>
          <w:szCs w:val="26"/>
        </w:rPr>
        <w:t xml:space="preserve"> </w:t>
      </w:r>
      <w:r w:rsidR="00FF05D2" w:rsidRPr="008C74EB">
        <w:rPr>
          <w:rFonts w:ascii="Arial" w:hAnsi="Arial" w:cs="Helvetica"/>
          <w:i/>
          <w:sz w:val="20"/>
          <w:szCs w:val="26"/>
        </w:rPr>
        <w:t xml:space="preserve">The Good Citizen, </w:t>
      </w:r>
      <w:r w:rsidR="00FF05D2" w:rsidRPr="008C74EB">
        <w:rPr>
          <w:rFonts w:ascii="Arial" w:hAnsi="Arial" w:cs="Helvetica"/>
          <w:sz w:val="20"/>
          <w:szCs w:val="26"/>
        </w:rPr>
        <w:t>1998</w:t>
      </w:r>
      <w:r w:rsidR="00DB4DC0" w:rsidRPr="008C74EB">
        <w:rPr>
          <w:rFonts w:ascii="Arial" w:hAnsi="Arial" w:cs="Helvetica"/>
          <w:i/>
          <w:sz w:val="20"/>
          <w:szCs w:val="26"/>
        </w:rPr>
        <w:t xml:space="preserve">.) </w:t>
      </w:r>
      <w:r w:rsidR="004044A9" w:rsidRPr="008C74EB">
        <w:rPr>
          <w:rFonts w:ascii="Arial" w:hAnsi="Arial" w:cs="Helvetica"/>
          <w:sz w:val="20"/>
          <w:szCs w:val="26"/>
        </w:rPr>
        <w:t xml:space="preserve">Other recent works suggest that targeting strategies have undermined, rather than enhanced notions of </w:t>
      </w:r>
      <w:r w:rsidR="00245CD2" w:rsidRPr="008C74EB">
        <w:rPr>
          <w:rFonts w:ascii="Arial" w:hAnsi="Arial" w:cs="Helvetica"/>
          <w:sz w:val="20"/>
          <w:szCs w:val="26"/>
        </w:rPr>
        <w:t>a general (national) public</w:t>
      </w:r>
      <w:r w:rsidR="00EF22EE" w:rsidRPr="008C74EB">
        <w:rPr>
          <w:rFonts w:ascii="Arial" w:hAnsi="Arial" w:cs="Helvetica"/>
          <w:sz w:val="20"/>
          <w:szCs w:val="26"/>
        </w:rPr>
        <w:t xml:space="preserve"> (</w:t>
      </w:r>
      <w:proofErr w:type="spellStart"/>
      <w:r w:rsidR="00EF22EE" w:rsidRPr="008C74EB">
        <w:rPr>
          <w:rFonts w:ascii="Arial" w:hAnsi="Arial" w:cs="Helvetica"/>
          <w:sz w:val="20"/>
          <w:szCs w:val="26"/>
        </w:rPr>
        <w:t>Igo</w:t>
      </w:r>
      <w:proofErr w:type="spellEnd"/>
      <w:r w:rsidR="00EF22EE" w:rsidRPr="008C74EB">
        <w:rPr>
          <w:rFonts w:ascii="Arial" w:hAnsi="Arial" w:cs="Helvetica"/>
          <w:sz w:val="20"/>
          <w:szCs w:val="26"/>
        </w:rPr>
        <w:t>, 2007)</w:t>
      </w:r>
      <w:r w:rsidR="004044A9" w:rsidRPr="008C74EB">
        <w:rPr>
          <w:rFonts w:ascii="Arial" w:hAnsi="Arial" w:cs="Helvetica"/>
          <w:sz w:val="20"/>
          <w:szCs w:val="26"/>
        </w:rPr>
        <w:t>.</w:t>
      </w:r>
      <w:r w:rsidR="00A06C4C" w:rsidRPr="008C74EB">
        <w:rPr>
          <w:rFonts w:ascii="Arial" w:hAnsi="Arial" w:cs="Helvetica"/>
          <w:sz w:val="20"/>
          <w:szCs w:val="26"/>
        </w:rPr>
        <w:t xml:space="preserve"> Furthermore, credibility research has repeatedly found a growing polarization across </w:t>
      </w:r>
      <w:r w:rsidR="00D706FB">
        <w:rPr>
          <w:rFonts w:ascii="Arial" w:hAnsi="Arial" w:cs="Helvetica"/>
          <w:sz w:val="20"/>
          <w:szCs w:val="26"/>
        </w:rPr>
        <w:t>de</w:t>
      </w:r>
      <w:r w:rsidR="00184606" w:rsidRPr="008C74EB">
        <w:rPr>
          <w:rFonts w:ascii="Arial" w:hAnsi="Arial" w:cs="Helvetica"/>
          <w:sz w:val="20"/>
          <w:szCs w:val="26"/>
        </w:rPr>
        <w:t>mocracies</w:t>
      </w:r>
      <w:r w:rsidR="00A06C4C" w:rsidRPr="008C74EB">
        <w:rPr>
          <w:rFonts w:ascii="Arial" w:hAnsi="Arial" w:cs="Helvetica"/>
          <w:sz w:val="20"/>
          <w:szCs w:val="26"/>
        </w:rPr>
        <w:t xml:space="preserve"> and mistrust of all institutions from governm</w:t>
      </w:r>
      <w:r w:rsidR="0003681A">
        <w:rPr>
          <w:rFonts w:ascii="Arial" w:hAnsi="Arial" w:cs="Helvetica"/>
          <w:sz w:val="20"/>
          <w:szCs w:val="26"/>
        </w:rPr>
        <w:t>ent to “big business” to “media</w:t>
      </w:r>
      <w:r w:rsidR="00A06C4C" w:rsidRPr="008C74EB">
        <w:rPr>
          <w:rFonts w:ascii="Arial" w:hAnsi="Arial" w:cs="Helvetica"/>
          <w:sz w:val="20"/>
          <w:szCs w:val="26"/>
        </w:rPr>
        <w:t>” (</w:t>
      </w:r>
      <w:r w:rsidR="00D706FB">
        <w:rPr>
          <w:rFonts w:ascii="Arial" w:hAnsi="Arial" w:cs="Helvetica"/>
          <w:sz w:val="20"/>
          <w:szCs w:val="26"/>
        </w:rPr>
        <w:t>Self, 2009</w:t>
      </w:r>
      <w:r w:rsidR="0003681A">
        <w:rPr>
          <w:rFonts w:ascii="Arial" w:hAnsi="Arial" w:cs="Helvetica"/>
          <w:sz w:val="20"/>
          <w:szCs w:val="26"/>
        </w:rPr>
        <w:t xml:space="preserve">. </w:t>
      </w:r>
      <w:r w:rsidR="003314FE">
        <w:rPr>
          <w:rFonts w:ascii="Arial" w:hAnsi="Arial" w:cs="Helvetica"/>
          <w:sz w:val="20"/>
          <w:szCs w:val="26"/>
        </w:rPr>
        <w:t>Also s</w:t>
      </w:r>
      <w:r w:rsidR="00A06C4C" w:rsidRPr="008C74EB">
        <w:rPr>
          <w:rFonts w:ascii="Arial" w:hAnsi="Arial" w:cs="Helvetica"/>
          <w:sz w:val="20"/>
          <w:szCs w:val="26"/>
        </w:rPr>
        <w:t>ee</w:t>
      </w:r>
      <w:r w:rsidR="003314FE">
        <w:rPr>
          <w:rFonts w:ascii="Arial" w:hAnsi="Arial" w:cs="Helvetica"/>
          <w:sz w:val="20"/>
          <w:szCs w:val="26"/>
        </w:rPr>
        <w:t>,</w:t>
      </w:r>
      <w:r w:rsidR="00A06C4C" w:rsidRPr="008C74EB">
        <w:rPr>
          <w:rFonts w:ascii="Arial" w:hAnsi="Arial" w:cs="Helvetica"/>
          <w:sz w:val="20"/>
          <w:szCs w:val="26"/>
        </w:rPr>
        <w:t xml:space="preserve"> for example, the annual reports of the Pew </w:t>
      </w:r>
      <w:r w:rsidR="00EF22EE" w:rsidRPr="008C74EB">
        <w:rPr>
          <w:rFonts w:ascii="Arial" w:hAnsi="Arial" w:cs="Helvetica"/>
          <w:sz w:val="20"/>
          <w:szCs w:val="26"/>
        </w:rPr>
        <w:t>Research Center, 2009</w:t>
      </w:r>
      <w:r w:rsidR="00A06C4C" w:rsidRPr="008C74EB">
        <w:rPr>
          <w:rFonts w:ascii="Arial" w:hAnsi="Arial" w:cs="Helvetica"/>
          <w:sz w:val="20"/>
          <w:szCs w:val="26"/>
        </w:rPr>
        <w:t>).</w:t>
      </w:r>
    </w:p>
    <w:p w:rsidR="00D76CD4" w:rsidRPr="008C74EB" w:rsidRDefault="00C17395" w:rsidP="00E038C8">
      <w:pPr>
        <w:spacing w:after="0" w:line="480" w:lineRule="auto"/>
        <w:rPr>
          <w:rFonts w:ascii="Arial" w:hAnsi="Arial"/>
          <w:sz w:val="20"/>
        </w:rPr>
      </w:pPr>
      <w:r w:rsidRPr="008C74EB">
        <w:rPr>
          <w:rFonts w:ascii="Arial" w:hAnsi="Arial"/>
          <w:sz w:val="20"/>
        </w:rPr>
        <w:tab/>
      </w:r>
      <w:r w:rsidR="004044A9" w:rsidRPr="008C74EB">
        <w:rPr>
          <w:rFonts w:ascii="Arial" w:hAnsi="Arial"/>
          <w:sz w:val="20"/>
        </w:rPr>
        <w:t>These challenges to 20</w:t>
      </w:r>
      <w:r w:rsidR="004044A9" w:rsidRPr="008C74EB">
        <w:rPr>
          <w:rFonts w:ascii="Arial" w:hAnsi="Arial"/>
          <w:sz w:val="20"/>
          <w:vertAlign w:val="superscript"/>
        </w:rPr>
        <w:t>th</w:t>
      </w:r>
      <w:r w:rsidR="004044A9" w:rsidRPr="008C74EB">
        <w:rPr>
          <w:rFonts w:ascii="Arial" w:hAnsi="Arial"/>
          <w:sz w:val="20"/>
        </w:rPr>
        <w:t xml:space="preserve"> century ideas of </w:t>
      </w:r>
      <w:r w:rsidR="00EF22EE" w:rsidRPr="008C74EB">
        <w:rPr>
          <w:rFonts w:ascii="Arial" w:hAnsi="Arial"/>
          <w:sz w:val="20"/>
        </w:rPr>
        <w:t xml:space="preserve">the </w:t>
      </w:r>
      <w:r w:rsidR="004044A9" w:rsidRPr="008C74EB">
        <w:rPr>
          <w:rFonts w:ascii="Arial" w:hAnsi="Arial"/>
          <w:sz w:val="20"/>
        </w:rPr>
        <w:t xml:space="preserve">media’s role in creating and sustaining </w:t>
      </w:r>
      <w:r w:rsidR="00245CD2" w:rsidRPr="008C74EB">
        <w:rPr>
          <w:rFonts w:ascii="Arial" w:hAnsi="Arial"/>
          <w:sz w:val="20"/>
        </w:rPr>
        <w:t>a broad, general sense of public</w:t>
      </w:r>
      <w:r w:rsidR="004044A9" w:rsidRPr="008C74EB">
        <w:rPr>
          <w:rFonts w:ascii="Arial" w:hAnsi="Arial"/>
          <w:sz w:val="20"/>
        </w:rPr>
        <w:t xml:space="preserve"> have become more pronounced as new forms of media technology </w:t>
      </w:r>
      <w:r w:rsidR="00D76CD4" w:rsidRPr="008C74EB">
        <w:rPr>
          <w:rFonts w:ascii="Arial" w:hAnsi="Arial"/>
          <w:sz w:val="20"/>
        </w:rPr>
        <w:t xml:space="preserve">have become more widespread. </w:t>
      </w:r>
    </w:p>
    <w:p w:rsidR="00014258" w:rsidRPr="008C74EB" w:rsidRDefault="00D76CD4" w:rsidP="00BA11B1">
      <w:pPr>
        <w:spacing w:after="0" w:line="480" w:lineRule="auto"/>
        <w:ind w:firstLine="720"/>
        <w:rPr>
          <w:rFonts w:ascii="Arial" w:hAnsi="Arial" w:cs="Arial"/>
          <w:sz w:val="20"/>
          <w:szCs w:val="28"/>
        </w:rPr>
      </w:pPr>
      <w:r w:rsidRPr="008C74EB">
        <w:rPr>
          <w:rFonts w:ascii="Arial" w:hAnsi="Arial" w:cs="Arial"/>
          <w:sz w:val="20"/>
          <w:szCs w:val="28"/>
        </w:rPr>
        <w:t xml:space="preserve">For example, Brian McNair, in his book </w:t>
      </w:r>
      <w:r w:rsidRPr="008C74EB">
        <w:rPr>
          <w:rFonts w:ascii="Arial" w:hAnsi="Arial" w:cs="Arial"/>
          <w:i/>
          <w:sz w:val="20"/>
          <w:szCs w:val="28"/>
        </w:rPr>
        <w:t>Cultural Chaos: Journalism, News and Power in a Globalised World</w:t>
      </w:r>
      <w:r w:rsidRPr="008C74EB">
        <w:rPr>
          <w:rFonts w:ascii="Arial" w:hAnsi="Arial" w:cs="Arial"/>
          <w:sz w:val="20"/>
          <w:szCs w:val="28"/>
        </w:rPr>
        <w:t xml:space="preserve"> </w:t>
      </w:r>
      <w:r w:rsidR="00D61A38" w:rsidRPr="008C74EB">
        <w:rPr>
          <w:rFonts w:ascii="Arial" w:hAnsi="Arial" w:cs="Arial"/>
          <w:sz w:val="20"/>
          <w:szCs w:val="28"/>
        </w:rPr>
        <w:t xml:space="preserve">(2006) </w:t>
      </w:r>
      <w:r w:rsidRPr="008C74EB">
        <w:rPr>
          <w:rFonts w:ascii="Arial" w:hAnsi="Arial" w:cs="Arial"/>
          <w:sz w:val="20"/>
          <w:szCs w:val="28"/>
        </w:rPr>
        <w:t>suggests that in “today's media environment of turbulence and volatility, in which news travels faster and further than ever before</w:t>
      </w:r>
      <w:proofErr w:type="gramStart"/>
      <w:r w:rsidRPr="008C74EB">
        <w:rPr>
          <w:rFonts w:ascii="Arial" w:hAnsi="Arial" w:cs="Arial"/>
          <w:sz w:val="20"/>
          <w:szCs w:val="28"/>
        </w:rPr>
        <w:t>....Events</w:t>
      </w:r>
      <w:proofErr w:type="gramEnd"/>
      <w:r w:rsidRPr="008C74EB">
        <w:rPr>
          <w:rFonts w:ascii="Arial" w:hAnsi="Arial" w:cs="Arial"/>
          <w:sz w:val="20"/>
          <w:szCs w:val="28"/>
        </w:rPr>
        <w:t xml:space="preserve"> in one part of the world feed back instantly into the politics of another, and linear, machine models of top-down cultural control no longer explain very much.” And Manuel </w:t>
      </w:r>
      <w:proofErr w:type="spellStart"/>
      <w:r w:rsidRPr="008C74EB">
        <w:rPr>
          <w:rFonts w:ascii="Arial" w:hAnsi="Arial" w:cs="Arial"/>
          <w:sz w:val="20"/>
          <w:szCs w:val="28"/>
        </w:rPr>
        <w:t>Castells</w:t>
      </w:r>
      <w:proofErr w:type="spellEnd"/>
      <w:r w:rsidRPr="008C74EB">
        <w:rPr>
          <w:rFonts w:ascii="Arial" w:hAnsi="Arial" w:cs="Arial"/>
          <w:sz w:val="20"/>
          <w:szCs w:val="28"/>
        </w:rPr>
        <w:t xml:space="preserve">’ </w:t>
      </w:r>
      <w:r w:rsidR="008713D8" w:rsidRPr="008C74EB">
        <w:rPr>
          <w:rFonts w:ascii="Arial" w:hAnsi="Arial" w:cs="Arial"/>
          <w:sz w:val="20"/>
          <w:szCs w:val="28"/>
        </w:rPr>
        <w:t>trilogy</w:t>
      </w:r>
      <w:r w:rsidRPr="008C74EB">
        <w:rPr>
          <w:rFonts w:ascii="Arial" w:hAnsi="Arial" w:cs="Arial"/>
          <w:sz w:val="20"/>
          <w:szCs w:val="28"/>
        </w:rPr>
        <w:t xml:space="preserve">: </w:t>
      </w:r>
      <w:r w:rsidRPr="008C74EB">
        <w:rPr>
          <w:rFonts w:ascii="Arial" w:hAnsi="Arial" w:cs="Arial"/>
          <w:i/>
          <w:sz w:val="20"/>
          <w:szCs w:val="28"/>
        </w:rPr>
        <w:t xml:space="preserve">The Information Age: Economy, Society and Culture </w:t>
      </w:r>
      <w:r w:rsidR="00EF22EE" w:rsidRPr="008C74EB">
        <w:rPr>
          <w:rFonts w:ascii="Arial" w:hAnsi="Arial" w:cs="Arial"/>
          <w:sz w:val="20"/>
          <w:szCs w:val="28"/>
        </w:rPr>
        <w:t>(</w:t>
      </w:r>
      <w:r w:rsidR="00FE1E8F" w:rsidRPr="008C74EB">
        <w:rPr>
          <w:rFonts w:ascii="Arial" w:hAnsi="Arial" w:cs="Arial"/>
          <w:sz w:val="20"/>
          <w:szCs w:val="28"/>
        </w:rPr>
        <w:t>2000, 2003, and 2005)</w:t>
      </w:r>
      <w:r w:rsidR="00EF22EE" w:rsidRPr="008C74EB">
        <w:rPr>
          <w:rFonts w:ascii="Arial" w:hAnsi="Arial" w:cs="Arial"/>
          <w:sz w:val="20"/>
          <w:szCs w:val="28"/>
        </w:rPr>
        <w:t>,</w:t>
      </w:r>
      <w:r w:rsidR="00FE1E8F" w:rsidRPr="008C74EB">
        <w:rPr>
          <w:rFonts w:ascii="Arial" w:hAnsi="Arial" w:cs="Arial"/>
          <w:sz w:val="20"/>
          <w:szCs w:val="28"/>
        </w:rPr>
        <w:t xml:space="preserve"> </w:t>
      </w:r>
      <w:r w:rsidRPr="008C74EB">
        <w:rPr>
          <w:rFonts w:ascii="Arial" w:hAnsi="Arial" w:cs="Arial"/>
          <w:sz w:val="20"/>
          <w:szCs w:val="28"/>
        </w:rPr>
        <w:t xml:space="preserve">suggests that political power, government, perceptions of time and space and identity itself are fundamentally changed by the </w:t>
      </w:r>
      <w:r w:rsidR="00BA11B1" w:rsidRPr="008C74EB">
        <w:rPr>
          <w:rFonts w:ascii="Arial" w:hAnsi="Arial" w:cs="Arial"/>
          <w:sz w:val="20"/>
          <w:szCs w:val="28"/>
        </w:rPr>
        <w:t>volatility of flows of information surging instantly and constantly around the globe and through communities in every niche of the world.</w:t>
      </w:r>
      <w:r w:rsidR="00F474AC" w:rsidRPr="008C74EB">
        <w:rPr>
          <w:rFonts w:ascii="Arial" w:hAnsi="Arial" w:cs="Arial"/>
          <w:sz w:val="20"/>
          <w:szCs w:val="28"/>
        </w:rPr>
        <w:t xml:space="preserve"> He suggests that they undermine our traditional understanding of civic engagement, social identity, and society-wide consensus.</w:t>
      </w:r>
    </w:p>
    <w:p w:rsidR="00F215E3" w:rsidRPr="00AF28F8" w:rsidRDefault="00AF28F8" w:rsidP="00F215E3">
      <w:pPr>
        <w:spacing w:after="0" w:line="480" w:lineRule="auto"/>
        <w:rPr>
          <w:rFonts w:ascii="Trebuchet MS" w:hAnsi="Trebuchet MS"/>
          <w:b/>
          <w:sz w:val="20"/>
        </w:rPr>
      </w:pPr>
      <w:r w:rsidRPr="00AF28F8">
        <w:rPr>
          <w:rFonts w:ascii="Trebuchet MS" w:hAnsi="Trebuchet MS"/>
          <w:b/>
          <w:sz w:val="20"/>
        </w:rPr>
        <w:t>1.</w:t>
      </w:r>
      <w:r>
        <w:rPr>
          <w:rFonts w:ascii="Trebuchet MS" w:hAnsi="Trebuchet MS"/>
          <w:b/>
          <w:sz w:val="20"/>
        </w:rPr>
        <w:t>2.</w:t>
      </w:r>
      <w:r w:rsidRPr="00AF28F8">
        <w:rPr>
          <w:rFonts w:ascii="Trebuchet MS" w:hAnsi="Trebuchet MS"/>
          <w:b/>
          <w:sz w:val="20"/>
        </w:rPr>
        <w:t xml:space="preserve"> </w:t>
      </w:r>
      <w:r w:rsidR="00245CD2" w:rsidRPr="00AF28F8">
        <w:rPr>
          <w:rFonts w:ascii="Trebuchet MS" w:hAnsi="Trebuchet MS"/>
          <w:b/>
          <w:sz w:val="20"/>
        </w:rPr>
        <w:t>The 20</w:t>
      </w:r>
      <w:r w:rsidR="00245CD2" w:rsidRPr="00AF28F8">
        <w:rPr>
          <w:rFonts w:ascii="Trebuchet MS" w:hAnsi="Trebuchet MS"/>
          <w:b/>
          <w:sz w:val="20"/>
          <w:vertAlign w:val="superscript"/>
        </w:rPr>
        <w:t>th</w:t>
      </w:r>
      <w:r w:rsidR="00245CD2" w:rsidRPr="00AF28F8">
        <w:rPr>
          <w:rFonts w:ascii="Trebuchet MS" w:hAnsi="Trebuchet MS"/>
          <w:b/>
          <w:sz w:val="20"/>
        </w:rPr>
        <w:t xml:space="preserve"> Century Dichotomy: </w:t>
      </w:r>
      <w:r w:rsidR="00184C40" w:rsidRPr="00AF28F8">
        <w:rPr>
          <w:rFonts w:ascii="Trebuchet MS" w:hAnsi="Trebuchet MS"/>
          <w:b/>
          <w:sz w:val="20"/>
        </w:rPr>
        <w:t>Dewey, Debate</w:t>
      </w:r>
      <w:r w:rsidR="00801478" w:rsidRPr="00AF28F8">
        <w:rPr>
          <w:rFonts w:ascii="Trebuchet MS" w:hAnsi="Trebuchet MS"/>
          <w:b/>
          <w:sz w:val="20"/>
        </w:rPr>
        <w:t xml:space="preserve"> and </w:t>
      </w:r>
      <w:r w:rsidR="00184C40" w:rsidRPr="00AF28F8">
        <w:rPr>
          <w:rFonts w:ascii="Trebuchet MS" w:hAnsi="Trebuchet MS"/>
          <w:b/>
          <w:sz w:val="20"/>
        </w:rPr>
        <w:t>Decision</w:t>
      </w:r>
    </w:p>
    <w:p w:rsidR="00FE1E8F" w:rsidRPr="008C74EB" w:rsidRDefault="00FE1E8F" w:rsidP="00F215E3">
      <w:pPr>
        <w:spacing w:after="0" w:line="480" w:lineRule="auto"/>
        <w:rPr>
          <w:rFonts w:ascii="Arial" w:hAnsi="Arial"/>
          <w:sz w:val="20"/>
        </w:rPr>
      </w:pPr>
      <w:r w:rsidRPr="008C74EB">
        <w:rPr>
          <w:rFonts w:ascii="Arial" w:hAnsi="Arial"/>
          <w:sz w:val="20"/>
        </w:rPr>
        <w:tab/>
        <w:t>Much of this work would seem to support the idea that the mass audienc</w:t>
      </w:r>
      <w:r w:rsidR="009C19CA">
        <w:rPr>
          <w:rFonts w:ascii="Arial" w:hAnsi="Arial"/>
          <w:sz w:val="20"/>
        </w:rPr>
        <w:t xml:space="preserve">e does not comprise a public—at least </w:t>
      </w:r>
      <w:r w:rsidRPr="008C74EB">
        <w:rPr>
          <w:rFonts w:ascii="Arial" w:hAnsi="Arial"/>
          <w:sz w:val="20"/>
        </w:rPr>
        <w:t xml:space="preserve">in the </w:t>
      </w:r>
      <w:r w:rsidR="00F474AC" w:rsidRPr="008C74EB">
        <w:rPr>
          <w:rFonts w:ascii="Arial" w:hAnsi="Arial"/>
          <w:sz w:val="20"/>
        </w:rPr>
        <w:t xml:space="preserve">idealized </w:t>
      </w:r>
      <w:r w:rsidRPr="008C74EB">
        <w:rPr>
          <w:rFonts w:ascii="Arial" w:hAnsi="Arial"/>
          <w:sz w:val="20"/>
        </w:rPr>
        <w:t xml:space="preserve">sense that </w:t>
      </w:r>
      <w:proofErr w:type="spellStart"/>
      <w:r w:rsidRPr="008C74EB">
        <w:rPr>
          <w:rFonts w:ascii="Arial" w:hAnsi="Arial"/>
          <w:sz w:val="20"/>
        </w:rPr>
        <w:t>Habermas</w:t>
      </w:r>
      <w:proofErr w:type="spellEnd"/>
      <w:r w:rsidRPr="008C74EB">
        <w:rPr>
          <w:rFonts w:ascii="Arial" w:hAnsi="Arial"/>
          <w:sz w:val="20"/>
        </w:rPr>
        <w:t xml:space="preserve"> </w:t>
      </w:r>
      <w:r w:rsidR="00F474AC" w:rsidRPr="008C74EB">
        <w:rPr>
          <w:rFonts w:ascii="Arial" w:hAnsi="Arial"/>
          <w:sz w:val="20"/>
        </w:rPr>
        <w:t xml:space="preserve">described </w:t>
      </w:r>
      <w:r w:rsidR="005B0D10" w:rsidRPr="008C74EB">
        <w:rPr>
          <w:rFonts w:ascii="Arial" w:hAnsi="Arial"/>
          <w:sz w:val="20"/>
        </w:rPr>
        <w:t>in his work on the public s</w:t>
      </w:r>
      <w:r w:rsidRPr="008C74EB">
        <w:rPr>
          <w:rFonts w:ascii="Arial" w:hAnsi="Arial"/>
          <w:sz w:val="20"/>
        </w:rPr>
        <w:t xml:space="preserve">phere or in the sense that </w:t>
      </w:r>
      <w:r w:rsidR="004D51A2" w:rsidRPr="008C74EB">
        <w:rPr>
          <w:rFonts w:ascii="Arial" w:hAnsi="Arial"/>
          <w:sz w:val="20"/>
        </w:rPr>
        <w:t>Lippmann</w:t>
      </w:r>
      <w:r w:rsidRPr="008C74EB">
        <w:rPr>
          <w:rFonts w:ascii="Arial" w:hAnsi="Arial"/>
          <w:sz w:val="20"/>
        </w:rPr>
        <w:t xml:space="preserve"> called “the accepted theory of government.” However, </w:t>
      </w:r>
      <w:r w:rsidR="00A06C4C" w:rsidRPr="008C74EB">
        <w:rPr>
          <w:rFonts w:ascii="Arial" w:hAnsi="Arial"/>
          <w:sz w:val="20"/>
        </w:rPr>
        <w:t xml:space="preserve">another </w:t>
      </w:r>
      <w:r w:rsidR="003314FE">
        <w:rPr>
          <w:rFonts w:ascii="Arial" w:hAnsi="Arial"/>
          <w:sz w:val="20"/>
        </w:rPr>
        <w:t>vision</w:t>
      </w:r>
      <w:r w:rsidR="00A06C4C" w:rsidRPr="008C74EB">
        <w:rPr>
          <w:rFonts w:ascii="Arial" w:hAnsi="Arial"/>
          <w:sz w:val="20"/>
        </w:rPr>
        <w:t xml:space="preserve"> of the Enlightenment “public</w:t>
      </w:r>
      <w:r w:rsidR="00EF22EE" w:rsidRPr="008C74EB">
        <w:rPr>
          <w:rFonts w:ascii="Arial" w:hAnsi="Arial"/>
          <w:sz w:val="20"/>
        </w:rPr>
        <w:t>,</w:t>
      </w:r>
      <w:r w:rsidR="00A06C4C" w:rsidRPr="008C74EB">
        <w:rPr>
          <w:rFonts w:ascii="Arial" w:hAnsi="Arial"/>
          <w:sz w:val="20"/>
        </w:rPr>
        <w:t xml:space="preserve">” illustrated in </w:t>
      </w:r>
      <w:r w:rsidRPr="008C74EB">
        <w:rPr>
          <w:rFonts w:ascii="Arial" w:hAnsi="Arial"/>
          <w:sz w:val="20"/>
        </w:rPr>
        <w:t xml:space="preserve">John Stewart Mill’s </w:t>
      </w:r>
      <w:r w:rsidR="00EF22EE" w:rsidRPr="008C74EB">
        <w:rPr>
          <w:rFonts w:ascii="Arial" w:hAnsi="Arial"/>
          <w:i/>
          <w:sz w:val="20"/>
        </w:rPr>
        <w:t xml:space="preserve">On Liberty </w:t>
      </w:r>
      <w:r w:rsidR="00EF22EE" w:rsidRPr="008C74EB">
        <w:rPr>
          <w:rFonts w:ascii="Arial" w:hAnsi="Arial"/>
          <w:sz w:val="20"/>
        </w:rPr>
        <w:t>(</w:t>
      </w:r>
      <w:r w:rsidR="00A06C4C" w:rsidRPr="008C74EB">
        <w:rPr>
          <w:rFonts w:ascii="Arial" w:hAnsi="Arial"/>
          <w:sz w:val="20"/>
        </w:rPr>
        <w:t>2003),</w:t>
      </w:r>
      <w:r w:rsidR="00A06C4C" w:rsidRPr="008C74EB">
        <w:rPr>
          <w:rFonts w:ascii="Arial" w:hAnsi="Arial"/>
          <w:i/>
          <w:sz w:val="20"/>
        </w:rPr>
        <w:t xml:space="preserve"> </w:t>
      </w:r>
      <w:r w:rsidR="00A06C4C" w:rsidRPr="008C74EB">
        <w:rPr>
          <w:rFonts w:ascii="Arial" w:hAnsi="Arial"/>
          <w:sz w:val="20"/>
        </w:rPr>
        <w:t>held that the o</w:t>
      </w:r>
      <w:r w:rsidRPr="008C74EB">
        <w:rPr>
          <w:rFonts w:ascii="Arial" w:hAnsi="Arial"/>
          <w:sz w:val="20"/>
        </w:rPr>
        <w:t>ri</w:t>
      </w:r>
      <w:r w:rsidR="00A06C4C" w:rsidRPr="008C74EB">
        <w:rPr>
          <w:rFonts w:ascii="Arial" w:hAnsi="Arial"/>
          <w:sz w:val="20"/>
        </w:rPr>
        <w:t xml:space="preserve">ginal concept of a public is based, not on consensus, but on </w:t>
      </w:r>
      <w:r w:rsidRPr="008C74EB">
        <w:rPr>
          <w:rFonts w:ascii="Arial" w:hAnsi="Arial"/>
          <w:sz w:val="20"/>
        </w:rPr>
        <w:t>dialog, debate and conflict.</w:t>
      </w:r>
    </w:p>
    <w:p w:rsidR="00A06C8B" w:rsidRPr="008C74EB" w:rsidRDefault="004F2750" w:rsidP="00F215E3">
      <w:pPr>
        <w:spacing w:after="0" w:line="480" w:lineRule="auto"/>
        <w:rPr>
          <w:rFonts w:ascii="Arial" w:hAnsi="Arial"/>
          <w:sz w:val="20"/>
        </w:rPr>
      </w:pPr>
      <w:r w:rsidRPr="008C74EB">
        <w:rPr>
          <w:rFonts w:ascii="Arial" w:hAnsi="Arial"/>
          <w:sz w:val="20"/>
        </w:rPr>
        <w:tab/>
        <w:t>I</w:t>
      </w:r>
      <w:r w:rsidR="00F474AC" w:rsidRPr="008C74EB">
        <w:rPr>
          <w:rFonts w:ascii="Arial" w:hAnsi="Arial"/>
          <w:sz w:val="20"/>
        </w:rPr>
        <w:t xml:space="preserve">n his </w:t>
      </w:r>
      <w:r w:rsidR="00EF22EE" w:rsidRPr="008C74EB">
        <w:rPr>
          <w:rFonts w:ascii="Arial" w:hAnsi="Arial"/>
          <w:sz w:val="20"/>
        </w:rPr>
        <w:t>book</w:t>
      </w:r>
      <w:r w:rsidR="00F474AC" w:rsidRPr="008C74EB">
        <w:rPr>
          <w:rFonts w:ascii="Arial" w:hAnsi="Arial"/>
          <w:sz w:val="20"/>
        </w:rPr>
        <w:t xml:space="preserve">, </w:t>
      </w:r>
      <w:r w:rsidR="00F474AC" w:rsidRPr="008C74EB">
        <w:rPr>
          <w:rFonts w:ascii="Arial" w:hAnsi="Arial"/>
          <w:i/>
          <w:sz w:val="20"/>
        </w:rPr>
        <w:t>On Liberty,</w:t>
      </w:r>
      <w:r w:rsidR="00F474AC" w:rsidRPr="008C74EB">
        <w:rPr>
          <w:rFonts w:ascii="Arial" w:hAnsi="Arial"/>
          <w:sz w:val="20"/>
        </w:rPr>
        <w:t xml:space="preserve"> Mill argued that truth </w:t>
      </w:r>
      <w:r w:rsidR="008713D8" w:rsidRPr="008C74EB">
        <w:rPr>
          <w:rFonts w:ascii="Arial" w:hAnsi="Arial"/>
          <w:sz w:val="20"/>
        </w:rPr>
        <w:t>could</w:t>
      </w:r>
      <w:r w:rsidR="00F474AC" w:rsidRPr="008C74EB">
        <w:rPr>
          <w:rFonts w:ascii="Arial" w:hAnsi="Arial"/>
          <w:sz w:val="20"/>
        </w:rPr>
        <w:t xml:space="preserve"> be known only th</w:t>
      </w:r>
      <w:r w:rsidR="005E356B" w:rsidRPr="008C74EB">
        <w:rPr>
          <w:rFonts w:ascii="Arial" w:hAnsi="Arial"/>
          <w:sz w:val="20"/>
        </w:rPr>
        <w:t xml:space="preserve">rough debate and conversation. His carefully argued treatise is usually seen as an argument against censorship, which it certainly is. But just as certainly, it is an argument for dialog, debate and conflict in the pursuit of truth. “Even if the received opinion be not only true, but the whole truth, unless it is suffered to be, and actually is, vigorously and earnestly contested, it will, by most of those who receive it, be held in the manner of a prejudice, </w:t>
      </w:r>
      <w:r w:rsidR="008713D8" w:rsidRPr="008C74EB">
        <w:rPr>
          <w:rFonts w:ascii="Arial" w:hAnsi="Arial"/>
          <w:sz w:val="20"/>
        </w:rPr>
        <w:t>with</w:t>
      </w:r>
      <w:r w:rsidR="005E356B" w:rsidRPr="008C74EB">
        <w:rPr>
          <w:rFonts w:ascii="Arial" w:hAnsi="Arial"/>
          <w:sz w:val="20"/>
        </w:rPr>
        <w:t xml:space="preserve"> little comprehension or feeling of its</w:t>
      </w:r>
      <w:r w:rsidR="00A06C8B" w:rsidRPr="008C74EB">
        <w:rPr>
          <w:rFonts w:ascii="Arial" w:hAnsi="Arial"/>
          <w:sz w:val="20"/>
        </w:rPr>
        <w:t xml:space="preserve"> rational grounds,” Mill writes</w:t>
      </w:r>
      <w:r w:rsidR="005E356B" w:rsidRPr="008C74EB">
        <w:rPr>
          <w:rFonts w:ascii="Arial" w:hAnsi="Arial"/>
          <w:sz w:val="20"/>
        </w:rPr>
        <w:t xml:space="preserve"> (p. 118). Mill’s argument is that truth cannot be given to a public as information—it must be tested and contested through earnest debate. “</w:t>
      </w:r>
      <w:r w:rsidR="00A06C8B" w:rsidRPr="008C74EB">
        <w:rPr>
          <w:rFonts w:ascii="Arial" w:hAnsi="Arial"/>
          <w:sz w:val="20"/>
        </w:rPr>
        <w:t xml:space="preserve">Where there is a tacit convention that principles are not to be disputed; where the discussion of the greatest questions which can occupy humanity is considered to be closed, we cannot hope to find that generally high </w:t>
      </w:r>
      <w:r w:rsidR="008713D8" w:rsidRPr="008C74EB">
        <w:rPr>
          <w:rFonts w:ascii="Arial" w:hAnsi="Arial"/>
          <w:sz w:val="20"/>
        </w:rPr>
        <w:t>scale</w:t>
      </w:r>
      <w:r w:rsidR="00A06C8B" w:rsidRPr="008C74EB">
        <w:rPr>
          <w:rFonts w:ascii="Arial" w:hAnsi="Arial"/>
          <w:sz w:val="20"/>
        </w:rPr>
        <w:t xml:space="preserve"> of mental activity,” he argues (p. 102). And, he </w:t>
      </w:r>
      <w:r w:rsidR="00184606" w:rsidRPr="008C74EB">
        <w:rPr>
          <w:rFonts w:ascii="Arial" w:hAnsi="Arial"/>
          <w:sz w:val="20"/>
        </w:rPr>
        <w:t>adds</w:t>
      </w:r>
      <w:r w:rsidR="00A06C8B" w:rsidRPr="008C74EB">
        <w:rPr>
          <w:rFonts w:ascii="Arial" w:hAnsi="Arial"/>
          <w:sz w:val="20"/>
        </w:rPr>
        <w:t xml:space="preserve">, the discussion must be undertaken authentically. “This is the real morality of public </w:t>
      </w:r>
      <w:r w:rsidR="008713D8" w:rsidRPr="008C74EB">
        <w:rPr>
          <w:rFonts w:ascii="Arial" w:hAnsi="Arial"/>
          <w:sz w:val="20"/>
        </w:rPr>
        <w:t>discussion</w:t>
      </w:r>
      <w:r w:rsidR="00A06C8B" w:rsidRPr="008C74EB">
        <w:rPr>
          <w:rFonts w:ascii="Arial" w:hAnsi="Arial"/>
          <w:sz w:val="20"/>
        </w:rPr>
        <w:t>; and if often violated, I am happy to think that there are many controversialists who to a great extent observe it, and a still greater number who conscientiously strive towards it</w:t>
      </w:r>
      <w:r w:rsidR="003314FE">
        <w:rPr>
          <w:rFonts w:ascii="Arial" w:hAnsi="Arial"/>
          <w:sz w:val="20"/>
        </w:rPr>
        <w:t>”</w:t>
      </w:r>
      <w:r w:rsidR="00A06C8B" w:rsidRPr="008C74EB">
        <w:rPr>
          <w:rFonts w:ascii="Arial" w:hAnsi="Arial"/>
          <w:sz w:val="20"/>
        </w:rPr>
        <w:t xml:space="preserve"> (p. 120).</w:t>
      </w:r>
    </w:p>
    <w:p w:rsidR="00A06C4C" w:rsidRPr="008C74EB" w:rsidRDefault="00A06C4C" w:rsidP="00A06C4C">
      <w:pPr>
        <w:spacing w:after="0" w:line="480" w:lineRule="auto"/>
        <w:rPr>
          <w:rFonts w:ascii="Arial" w:hAnsi="Arial"/>
          <w:sz w:val="20"/>
        </w:rPr>
      </w:pPr>
      <w:r w:rsidRPr="008C74EB">
        <w:rPr>
          <w:rFonts w:ascii="Arial" w:hAnsi="Arial"/>
          <w:sz w:val="20"/>
        </w:rPr>
        <w:tab/>
        <w:t xml:space="preserve">John Dewey </w:t>
      </w:r>
      <w:r w:rsidR="006B574E" w:rsidRPr="008C74EB">
        <w:rPr>
          <w:rFonts w:ascii="Arial" w:hAnsi="Arial"/>
          <w:sz w:val="20"/>
        </w:rPr>
        <w:t xml:space="preserve">took up a similar argument </w:t>
      </w:r>
      <w:r w:rsidR="003314FE">
        <w:rPr>
          <w:rFonts w:ascii="Arial" w:hAnsi="Arial"/>
          <w:sz w:val="20"/>
        </w:rPr>
        <w:t xml:space="preserve">for dialog </w:t>
      </w:r>
      <w:r w:rsidR="006B574E" w:rsidRPr="008C74EB">
        <w:rPr>
          <w:rFonts w:ascii="Arial" w:hAnsi="Arial"/>
          <w:sz w:val="20"/>
        </w:rPr>
        <w:t xml:space="preserve">in his answer to </w:t>
      </w:r>
      <w:r w:rsidR="005D6F8F" w:rsidRPr="008C74EB">
        <w:rPr>
          <w:rFonts w:ascii="Arial" w:hAnsi="Arial"/>
          <w:sz w:val="20"/>
        </w:rPr>
        <w:t>Lippmann</w:t>
      </w:r>
      <w:r w:rsidR="003314FE">
        <w:rPr>
          <w:rFonts w:ascii="Arial" w:hAnsi="Arial"/>
          <w:sz w:val="20"/>
        </w:rPr>
        <w:t xml:space="preserve">’s book, which </w:t>
      </w:r>
      <w:r w:rsidR="006B574E" w:rsidRPr="008C74EB">
        <w:rPr>
          <w:rFonts w:ascii="Arial" w:hAnsi="Arial"/>
          <w:sz w:val="20"/>
        </w:rPr>
        <w:t xml:space="preserve">he called </w:t>
      </w:r>
      <w:r w:rsidR="009E4DED" w:rsidRPr="008C74EB">
        <w:rPr>
          <w:rFonts w:ascii="Arial" w:hAnsi="Arial"/>
          <w:sz w:val="20"/>
        </w:rPr>
        <w:t xml:space="preserve">“…perhaps the most effective indictment of democracy as currently conceived ever penned” (for a detailed examination of the </w:t>
      </w:r>
      <w:r w:rsidR="004D51A2" w:rsidRPr="008C74EB">
        <w:rPr>
          <w:rFonts w:ascii="Arial" w:hAnsi="Arial"/>
          <w:sz w:val="20"/>
        </w:rPr>
        <w:t>Lippmann</w:t>
      </w:r>
      <w:r w:rsidR="009E4DED" w:rsidRPr="008C74EB">
        <w:rPr>
          <w:rFonts w:ascii="Arial" w:hAnsi="Arial"/>
          <w:sz w:val="20"/>
        </w:rPr>
        <w:t xml:space="preserve">/Dewey debate, see </w:t>
      </w:r>
      <w:proofErr w:type="spellStart"/>
      <w:r w:rsidR="009E4DED" w:rsidRPr="008C74EB">
        <w:rPr>
          <w:rFonts w:ascii="Arial" w:hAnsi="Arial"/>
          <w:sz w:val="20"/>
        </w:rPr>
        <w:t>Bybee</w:t>
      </w:r>
      <w:proofErr w:type="spellEnd"/>
      <w:r w:rsidR="009E4DED" w:rsidRPr="008C74EB">
        <w:rPr>
          <w:rFonts w:ascii="Arial" w:hAnsi="Arial"/>
          <w:sz w:val="20"/>
        </w:rPr>
        <w:t>, 1999)</w:t>
      </w:r>
      <w:r w:rsidR="006B574E" w:rsidRPr="008C74EB">
        <w:rPr>
          <w:rFonts w:ascii="Arial" w:hAnsi="Arial"/>
          <w:sz w:val="20"/>
        </w:rPr>
        <w:t xml:space="preserve">. Dewey </w:t>
      </w:r>
      <w:r w:rsidRPr="008C74EB">
        <w:rPr>
          <w:rFonts w:ascii="Arial" w:hAnsi="Arial"/>
          <w:sz w:val="20"/>
        </w:rPr>
        <w:t xml:space="preserve">argued </w:t>
      </w:r>
      <w:r w:rsidR="00EF22EE" w:rsidRPr="008C74EB">
        <w:rPr>
          <w:rFonts w:ascii="Arial" w:hAnsi="Arial"/>
          <w:sz w:val="20"/>
        </w:rPr>
        <w:t xml:space="preserve">in </w:t>
      </w:r>
      <w:r w:rsidR="00EF22EE" w:rsidRPr="008C74EB">
        <w:rPr>
          <w:rFonts w:ascii="Arial" w:hAnsi="Arial"/>
          <w:i/>
          <w:sz w:val="20"/>
        </w:rPr>
        <w:t xml:space="preserve">The Public and Its Problems </w:t>
      </w:r>
      <w:r w:rsidR="00EF22EE" w:rsidRPr="008C74EB">
        <w:rPr>
          <w:rFonts w:ascii="Arial" w:hAnsi="Arial"/>
          <w:sz w:val="20"/>
        </w:rPr>
        <w:t xml:space="preserve">(1984) </w:t>
      </w:r>
      <w:r w:rsidRPr="008C74EB">
        <w:rPr>
          <w:rFonts w:ascii="Arial" w:hAnsi="Arial"/>
          <w:sz w:val="20"/>
        </w:rPr>
        <w:t xml:space="preserve">that if the public </w:t>
      </w:r>
      <w:r w:rsidR="005449BB">
        <w:rPr>
          <w:rFonts w:ascii="Arial" w:hAnsi="Arial"/>
          <w:sz w:val="20"/>
        </w:rPr>
        <w:t>were</w:t>
      </w:r>
      <w:r w:rsidRPr="008C74EB">
        <w:rPr>
          <w:rFonts w:ascii="Arial" w:hAnsi="Arial"/>
          <w:sz w:val="20"/>
        </w:rPr>
        <w:t xml:space="preserve"> properly included in an ongoing conversation about public policy, discussion would create the kind of policy solutions that would work well over the long term. He acknowledged the critique of a public too diverse and a society too complex to attend to the minutia of public policy making. </w:t>
      </w:r>
      <w:r w:rsidR="00C33973" w:rsidRPr="008C74EB">
        <w:rPr>
          <w:rFonts w:ascii="Arial" w:hAnsi="Arial"/>
          <w:sz w:val="20"/>
        </w:rPr>
        <w:t>In fact, some have argued that Lippman</w:t>
      </w:r>
      <w:r w:rsidR="005449BB">
        <w:rPr>
          <w:rFonts w:ascii="Arial" w:hAnsi="Arial"/>
          <w:sz w:val="20"/>
        </w:rPr>
        <w:t>n</w:t>
      </w:r>
      <w:r w:rsidR="00C33973" w:rsidRPr="008C74EB">
        <w:rPr>
          <w:rFonts w:ascii="Arial" w:hAnsi="Arial"/>
          <w:sz w:val="20"/>
        </w:rPr>
        <w:t xml:space="preserve"> and Dewey were essentially in agreem</w:t>
      </w:r>
      <w:r w:rsidR="002F2860">
        <w:rPr>
          <w:rFonts w:ascii="Arial" w:hAnsi="Arial"/>
          <w:sz w:val="20"/>
        </w:rPr>
        <w:t>ent on the problem and that the</w:t>
      </w:r>
      <w:r w:rsidR="0013441E" w:rsidRPr="008C74EB">
        <w:rPr>
          <w:rFonts w:ascii="Arial" w:hAnsi="Arial"/>
          <w:sz w:val="20"/>
        </w:rPr>
        <w:t xml:space="preserve"> “debate” </w:t>
      </w:r>
      <w:r w:rsidR="002F2860">
        <w:rPr>
          <w:rFonts w:ascii="Arial" w:hAnsi="Arial"/>
          <w:sz w:val="20"/>
        </w:rPr>
        <w:t xml:space="preserve">between them </w:t>
      </w:r>
      <w:r w:rsidR="0013441E" w:rsidRPr="008C74EB">
        <w:rPr>
          <w:rFonts w:ascii="Arial" w:hAnsi="Arial"/>
          <w:sz w:val="20"/>
        </w:rPr>
        <w:t>has been exaggerated</w:t>
      </w:r>
      <w:r w:rsidR="00C33973" w:rsidRPr="008C74EB">
        <w:rPr>
          <w:rFonts w:ascii="Arial" w:hAnsi="Arial"/>
          <w:sz w:val="20"/>
        </w:rPr>
        <w:t xml:space="preserve"> </w:t>
      </w:r>
      <w:r w:rsidR="00D22B83" w:rsidRPr="008C74EB">
        <w:rPr>
          <w:rFonts w:ascii="Arial" w:hAnsi="Arial"/>
          <w:sz w:val="20"/>
        </w:rPr>
        <w:t xml:space="preserve">(Jansen, 2008). </w:t>
      </w:r>
      <w:r w:rsidRPr="008C74EB">
        <w:rPr>
          <w:rFonts w:ascii="Arial" w:hAnsi="Arial"/>
          <w:sz w:val="20"/>
        </w:rPr>
        <w:t xml:space="preserve">But </w:t>
      </w:r>
      <w:r w:rsidR="00C33973" w:rsidRPr="008C74EB">
        <w:rPr>
          <w:rFonts w:ascii="Arial" w:hAnsi="Arial"/>
          <w:sz w:val="20"/>
        </w:rPr>
        <w:t>while Dewey shared Lippman</w:t>
      </w:r>
      <w:r w:rsidR="005449BB">
        <w:rPr>
          <w:rFonts w:ascii="Arial" w:hAnsi="Arial"/>
          <w:sz w:val="20"/>
        </w:rPr>
        <w:t>n</w:t>
      </w:r>
      <w:r w:rsidR="00C33973" w:rsidRPr="008C74EB">
        <w:rPr>
          <w:rFonts w:ascii="Arial" w:hAnsi="Arial"/>
          <w:sz w:val="20"/>
        </w:rPr>
        <w:t>’s concerns</w:t>
      </w:r>
      <w:r w:rsidR="005449BB">
        <w:rPr>
          <w:rFonts w:ascii="Arial" w:hAnsi="Arial"/>
          <w:sz w:val="20"/>
        </w:rPr>
        <w:t xml:space="preserve"> about public attention</w:t>
      </w:r>
      <w:r w:rsidR="00C33973" w:rsidRPr="008C74EB">
        <w:rPr>
          <w:rFonts w:ascii="Arial" w:hAnsi="Arial"/>
          <w:sz w:val="20"/>
        </w:rPr>
        <w:t>, he</w:t>
      </w:r>
      <w:r w:rsidRPr="008C74EB">
        <w:rPr>
          <w:rFonts w:ascii="Arial" w:hAnsi="Arial"/>
          <w:sz w:val="20"/>
        </w:rPr>
        <w:t xml:space="preserve"> was unwilling to embrace </w:t>
      </w:r>
      <w:r w:rsidR="004D51A2" w:rsidRPr="008C74EB">
        <w:rPr>
          <w:rFonts w:ascii="Arial" w:hAnsi="Arial"/>
          <w:sz w:val="20"/>
        </w:rPr>
        <w:t>Lippmann</w:t>
      </w:r>
      <w:r w:rsidRPr="008C74EB">
        <w:rPr>
          <w:rFonts w:ascii="Arial" w:hAnsi="Arial"/>
          <w:sz w:val="20"/>
        </w:rPr>
        <w:t xml:space="preserve">’s solution that the public should be kept out of policy making except for selecting the “actors” who could attend to the details. Dewey’s solution was grounded in </w:t>
      </w:r>
      <w:r w:rsidR="005449BB">
        <w:rPr>
          <w:rFonts w:ascii="Arial" w:hAnsi="Arial"/>
          <w:sz w:val="20"/>
        </w:rPr>
        <w:t>a dialogic</w:t>
      </w:r>
      <w:r w:rsidR="006B574E" w:rsidRPr="008C74EB">
        <w:rPr>
          <w:rFonts w:ascii="Arial" w:hAnsi="Arial"/>
          <w:sz w:val="20"/>
        </w:rPr>
        <w:t xml:space="preserve"> </w:t>
      </w:r>
      <w:r w:rsidR="00D22B83" w:rsidRPr="008C74EB">
        <w:rPr>
          <w:rFonts w:ascii="Arial" w:hAnsi="Arial"/>
          <w:sz w:val="20"/>
        </w:rPr>
        <w:t>process</w:t>
      </w:r>
      <w:r w:rsidR="005449BB">
        <w:rPr>
          <w:rFonts w:ascii="Arial" w:hAnsi="Arial"/>
          <w:sz w:val="20"/>
        </w:rPr>
        <w:t xml:space="preserve"> or, perhaps</w:t>
      </w:r>
      <w:r w:rsidR="00D22B83" w:rsidRPr="008C74EB">
        <w:rPr>
          <w:rFonts w:ascii="Arial" w:hAnsi="Arial"/>
          <w:sz w:val="20"/>
        </w:rPr>
        <w:t xml:space="preserve">, interaction </w:t>
      </w:r>
      <w:r w:rsidR="005449BB">
        <w:rPr>
          <w:rFonts w:ascii="Arial" w:hAnsi="Arial"/>
          <w:sz w:val="20"/>
        </w:rPr>
        <w:t>as described by</w:t>
      </w:r>
      <w:r w:rsidR="00D22B83" w:rsidRPr="008C74EB">
        <w:rPr>
          <w:rFonts w:ascii="Arial" w:hAnsi="Arial"/>
          <w:sz w:val="20"/>
        </w:rPr>
        <w:t xml:space="preserve"> Georg </w:t>
      </w:r>
      <w:proofErr w:type="spellStart"/>
      <w:r w:rsidR="00D22B83" w:rsidRPr="008C74EB">
        <w:rPr>
          <w:rFonts w:ascii="Arial" w:hAnsi="Arial"/>
          <w:sz w:val="20"/>
        </w:rPr>
        <w:t>Simmel</w:t>
      </w:r>
      <w:proofErr w:type="spellEnd"/>
      <w:r w:rsidR="005B471B" w:rsidRPr="008C74EB">
        <w:rPr>
          <w:rFonts w:ascii="Arial" w:hAnsi="Arial"/>
          <w:sz w:val="20"/>
        </w:rPr>
        <w:t xml:space="preserve"> (1955)</w:t>
      </w:r>
      <w:r w:rsidR="00D22B83" w:rsidRPr="008C74EB">
        <w:rPr>
          <w:rFonts w:ascii="Arial" w:hAnsi="Arial"/>
          <w:sz w:val="20"/>
        </w:rPr>
        <w:t xml:space="preserve">, </w:t>
      </w:r>
      <w:r w:rsidRPr="008C74EB">
        <w:rPr>
          <w:rFonts w:ascii="Arial" w:hAnsi="Arial"/>
          <w:sz w:val="20"/>
        </w:rPr>
        <w:t xml:space="preserve">and </w:t>
      </w:r>
      <w:r w:rsidR="00D22B83" w:rsidRPr="008C74EB">
        <w:rPr>
          <w:rFonts w:ascii="Arial" w:hAnsi="Arial"/>
          <w:sz w:val="20"/>
        </w:rPr>
        <w:t>in</w:t>
      </w:r>
      <w:r w:rsidRPr="008C74EB">
        <w:rPr>
          <w:rFonts w:ascii="Arial" w:hAnsi="Arial"/>
          <w:sz w:val="20"/>
        </w:rPr>
        <w:t xml:space="preserve"> the idea of social debate </w:t>
      </w:r>
      <w:r w:rsidR="005449BB">
        <w:rPr>
          <w:rFonts w:ascii="Arial" w:hAnsi="Arial"/>
          <w:sz w:val="20"/>
        </w:rPr>
        <w:t>as described by</w:t>
      </w:r>
      <w:r w:rsidRPr="008C74EB">
        <w:rPr>
          <w:rFonts w:ascii="Arial" w:hAnsi="Arial"/>
          <w:sz w:val="20"/>
        </w:rPr>
        <w:t xml:space="preserve"> Mill. </w:t>
      </w:r>
    </w:p>
    <w:p w:rsidR="00446D81" w:rsidRPr="008C74EB" w:rsidRDefault="00A06C8B" w:rsidP="00F215E3">
      <w:pPr>
        <w:spacing w:after="0" w:line="480" w:lineRule="auto"/>
        <w:rPr>
          <w:rFonts w:ascii="Arial" w:hAnsi="Arial"/>
          <w:sz w:val="20"/>
        </w:rPr>
      </w:pPr>
      <w:r w:rsidRPr="008C74EB">
        <w:rPr>
          <w:rFonts w:ascii="Arial" w:hAnsi="Arial"/>
          <w:sz w:val="20"/>
        </w:rPr>
        <w:tab/>
        <w:t>It is this authentic conversation—this g</w:t>
      </w:r>
      <w:r w:rsidR="005D6F8F" w:rsidRPr="008C74EB">
        <w:rPr>
          <w:rFonts w:ascii="Arial" w:hAnsi="Arial"/>
          <w:sz w:val="20"/>
        </w:rPr>
        <w:t>enuine debate about policy—</w:t>
      </w:r>
      <w:r w:rsidRPr="008C74EB">
        <w:rPr>
          <w:rFonts w:ascii="Arial" w:hAnsi="Arial"/>
          <w:sz w:val="20"/>
        </w:rPr>
        <w:t>that drives Dewey’s notion of</w:t>
      </w:r>
      <w:r w:rsidR="00F450BF" w:rsidRPr="008C74EB">
        <w:rPr>
          <w:rFonts w:ascii="Arial" w:hAnsi="Arial"/>
          <w:sz w:val="20"/>
        </w:rPr>
        <w:t xml:space="preserve"> public</w:t>
      </w:r>
      <w:r w:rsidR="005B471B" w:rsidRPr="008C74EB">
        <w:rPr>
          <w:rFonts w:ascii="Arial" w:hAnsi="Arial"/>
          <w:sz w:val="20"/>
        </w:rPr>
        <w:t>,</w:t>
      </w:r>
      <w:r w:rsidR="00F450BF" w:rsidRPr="008C74EB">
        <w:rPr>
          <w:rFonts w:ascii="Arial" w:hAnsi="Arial"/>
          <w:sz w:val="20"/>
        </w:rPr>
        <w:t xml:space="preserve"> which is an </w:t>
      </w:r>
      <w:r w:rsidRPr="008C74EB">
        <w:rPr>
          <w:rFonts w:ascii="Arial" w:hAnsi="Arial"/>
          <w:sz w:val="20"/>
        </w:rPr>
        <w:t xml:space="preserve">alternative to the informational model of acclaim </w:t>
      </w:r>
      <w:r w:rsidR="002E0E80">
        <w:rPr>
          <w:rFonts w:ascii="Arial" w:hAnsi="Arial"/>
          <w:sz w:val="20"/>
        </w:rPr>
        <w:t>described</w:t>
      </w:r>
      <w:r w:rsidRPr="008C74EB">
        <w:rPr>
          <w:rFonts w:ascii="Arial" w:hAnsi="Arial"/>
          <w:sz w:val="20"/>
        </w:rPr>
        <w:t xml:space="preserve"> by </w:t>
      </w:r>
      <w:r w:rsidR="004D51A2" w:rsidRPr="008C74EB">
        <w:rPr>
          <w:rFonts w:ascii="Arial" w:hAnsi="Arial"/>
          <w:sz w:val="20"/>
        </w:rPr>
        <w:t>Lippmann</w:t>
      </w:r>
      <w:r w:rsidRPr="008C74EB">
        <w:rPr>
          <w:rFonts w:ascii="Arial" w:hAnsi="Arial"/>
          <w:sz w:val="20"/>
        </w:rPr>
        <w:t xml:space="preserve"> and </w:t>
      </w:r>
      <w:r w:rsidR="002E0E80">
        <w:rPr>
          <w:rFonts w:ascii="Arial" w:hAnsi="Arial"/>
          <w:sz w:val="20"/>
        </w:rPr>
        <w:t xml:space="preserve">by </w:t>
      </w:r>
      <w:r w:rsidR="00F450BF" w:rsidRPr="008C74EB">
        <w:rPr>
          <w:rFonts w:ascii="Arial" w:hAnsi="Arial"/>
          <w:sz w:val="20"/>
        </w:rPr>
        <w:t>many</w:t>
      </w:r>
      <w:r w:rsidRPr="008C74EB">
        <w:rPr>
          <w:rFonts w:ascii="Arial" w:hAnsi="Arial"/>
          <w:sz w:val="20"/>
        </w:rPr>
        <w:t xml:space="preserve"> of the theories of socialization and agenda setting implicit in the 20</w:t>
      </w:r>
      <w:r w:rsidRPr="008C74EB">
        <w:rPr>
          <w:rFonts w:ascii="Arial" w:hAnsi="Arial"/>
          <w:sz w:val="20"/>
          <w:vertAlign w:val="superscript"/>
        </w:rPr>
        <w:t>th</w:t>
      </w:r>
      <w:r w:rsidRPr="008C74EB">
        <w:rPr>
          <w:rFonts w:ascii="Arial" w:hAnsi="Arial"/>
          <w:sz w:val="20"/>
        </w:rPr>
        <w:t xml:space="preserve"> century </w:t>
      </w:r>
      <w:r w:rsidR="00F450BF" w:rsidRPr="008C74EB">
        <w:rPr>
          <w:rFonts w:ascii="Arial" w:hAnsi="Arial"/>
          <w:sz w:val="20"/>
        </w:rPr>
        <w:t>information and effects models</w:t>
      </w:r>
      <w:r w:rsidRPr="008C74EB">
        <w:rPr>
          <w:rFonts w:ascii="Arial" w:hAnsi="Arial"/>
          <w:sz w:val="20"/>
        </w:rPr>
        <w:t>.</w:t>
      </w:r>
      <w:r w:rsidR="00F450BF" w:rsidRPr="008C74EB">
        <w:rPr>
          <w:rFonts w:ascii="Arial" w:hAnsi="Arial"/>
          <w:sz w:val="20"/>
        </w:rPr>
        <w:t xml:space="preserve"> “…</w:t>
      </w:r>
      <w:r w:rsidR="008713D8" w:rsidRPr="008C74EB">
        <w:rPr>
          <w:rFonts w:ascii="Arial" w:hAnsi="Arial"/>
          <w:sz w:val="20"/>
        </w:rPr>
        <w:t>Knowledge</w:t>
      </w:r>
      <w:r w:rsidR="00F450BF" w:rsidRPr="008C74EB">
        <w:rPr>
          <w:rFonts w:ascii="Arial" w:hAnsi="Arial"/>
          <w:sz w:val="20"/>
        </w:rPr>
        <w:t xml:space="preserve"> is communication as well as understanding,” Dewey </w:t>
      </w:r>
      <w:r w:rsidR="00EF22EE" w:rsidRPr="008C74EB">
        <w:rPr>
          <w:rFonts w:ascii="Arial" w:hAnsi="Arial"/>
          <w:sz w:val="20"/>
        </w:rPr>
        <w:t xml:space="preserve">(1984) </w:t>
      </w:r>
      <w:r w:rsidR="00F450BF" w:rsidRPr="008C74EB">
        <w:rPr>
          <w:rFonts w:ascii="Arial" w:hAnsi="Arial"/>
          <w:sz w:val="20"/>
        </w:rPr>
        <w:t>writes. “…</w:t>
      </w:r>
      <w:r w:rsidR="0013441E" w:rsidRPr="008C74EB">
        <w:rPr>
          <w:rFonts w:ascii="Arial" w:hAnsi="Arial"/>
          <w:sz w:val="20"/>
        </w:rPr>
        <w:t>A</w:t>
      </w:r>
      <w:r w:rsidR="00F450BF" w:rsidRPr="008C74EB">
        <w:rPr>
          <w:rFonts w:ascii="Arial" w:hAnsi="Arial"/>
          <w:sz w:val="20"/>
        </w:rPr>
        <w:t xml:space="preserve"> thing is fully known only when it is published, shared, socially accessible. Record and communication are indispensable to knowledge. Knowledge cooped up in private consciousness is a </w:t>
      </w:r>
      <w:proofErr w:type="gramStart"/>
      <w:r w:rsidR="00F450BF" w:rsidRPr="008C74EB">
        <w:rPr>
          <w:rFonts w:ascii="Arial" w:hAnsi="Arial"/>
          <w:sz w:val="20"/>
        </w:rPr>
        <w:t>myth…</w:t>
      </w:r>
      <w:r w:rsidR="00446D81" w:rsidRPr="008C74EB">
        <w:rPr>
          <w:rFonts w:ascii="Arial" w:hAnsi="Arial"/>
          <w:sz w:val="20"/>
        </w:rPr>
        <w:t>.A</w:t>
      </w:r>
      <w:proofErr w:type="gramEnd"/>
      <w:r w:rsidR="00446D81" w:rsidRPr="008C74EB">
        <w:rPr>
          <w:rFonts w:ascii="Arial" w:hAnsi="Arial"/>
          <w:sz w:val="20"/>
        </w:rPr>
        <w:t xml:space="preserve"> fact of community life which is not spread abroad so as to be a common possession is a contradiction in terms. Dissemination is something other than scattering at large…Public opinion is judgment which is formed and entertained by those who constitute the public and is about public affairs…</w:t>
      </w:r>
      <w:r w:rsidR="003875F2" w:rsidRPr="008C74EB">
        <w:rPr>
          <w:rFonts w:ascii="Arial" w:hAnsi="Arial"/>
          <w:sz w:val="20"/>
        </w:rPr>
        <w:t>Unless there are methods for directing the energi</w:t>
      </w:r>
      <w:r w:rsidR="00446D81" w:rsidRPr="008C74EB">
        <w:rPr>
          <w:rFonts w:ascii="Arial" w:hAnsi="Arial"/>
          <w:sz w:val="20"/>
        </w:rPr>
        <w:t>es which are at work and tracing them through an intricate network of interactions to their consequences, what passes as public opinion will be ‘opinion’ in its derogatory sense rather than truly public, no matter how widespread the opinion is</w:t>
      </w:r>
      <w:r w:rsidR="003875F2" w:rsidRPr="008C74EB">
        <w:rPr>
          <w:rFonts w:ascii="Arial" w:hAnsi="Arial"/>
          <w:sz w:val="20"/>
        </w:rPr>
        <w:t>” (pp. 345 – 346).</w:t>
      </w:r>
    </w:p>
    <w:p w:rsidR="003875F2" w:rsidRPr="008C74EB" w:rsidRDefault="00446D81" w:rsidP="00F215E3">
      <w:pPr>
        <w:spacing w:after="0" w:line="480" w:lineRule="auto"/>
        <w:rPr>
          <w:rFonts w:ascii="Arial" w:hAnsi="Arial"/>
          <w:sz w:val="20"/>
        </w:rPr>
      </w:pPr>
      <w:r w:rsidRPr="008C74EB">
        <w:rPr>
          <w:rFonts w:ascii="Arial" w:hAnsi="Arial"/>
          <w:sz w:val="20"/>
        </w:rPr>
        <w:tab/>
        <w:t xml:space="preserve">This idea of putting opinion to work </w:t>
      </w:r>
      <w:r w:rsidR="003875F2" w:rsidRPr="008C74EB">
        <w:rPr>
          <w:rFonts w:ascii="Arial" w:hAnsi="Arial"/>
          <w:sz w:val="20"/>
        </w:rPr>
        <w:t xml:space="preserve">through debate </w:t>
      </w:r>
      <w:r w:rsidRPr="008C74EB">
        <w:rPr>
          <w:rFonts w:ascii="Arial" w:hAnsi="Arial"/>
          <w:sz w:val="20"/>
        </w:rPr>
        <w:t xml:space="preserve">and measuring its consequences </w:t>
      </w:r>
      <w:r w:rsidR="003875F2" w:rsidRPr="008C74EB">
        <w:rPr>
          <w:rFonts w:ascii="Arial" w:hAnsi="Arial"/>
          <w:sz w:val="20"/>
        </w:rPr>
        <w:t xml:space="preserve">for a group or community </w:t>
      </w:r>
      <w:r w:rsidRPr="008C74EB">
        <w:rPr>
          <w:rFonts w:ascii="Arial" w:hAnsi="Arial"/>
          <w:sz w:val="20"/>
        </w:rPr>
        <w:t xml:space="preserve">is at the heart of Dewey’s view of public. It is also part of </w:t>
      </w:r>
      <w:proofErr w:type="spellStart"/>
      <w:r w:rsidRPr="008C74EB">
        <w:rPr>
          <w:rFonts w:ascii="Arial" w:hAnsi="Arial"/>
          <w:sz w:val="20"/>
        </w:rPr>
        <w:t>Habermas</w:t>
      </w:r>
      <w:proofErr w:type="spellEnd"/>
      <w:r w:rsidRPr="008C74EB">
        <w:rPr>
          <w:rFonts w:ascii="Arial" w:hAnsi="Arial"/>
          <w:sz w:val="20"/>
        </w:rPr>
        <w:t xml:space="preserve">’ theory of </w:t>
      </w:r>
      <w:r w:rsidR="002E0E80" w:rsidRPr="008C74EB">
        <w:rPr>
          <w:rFonts w:ascii="Arial" w:hAnsi="Arial"/>
          <w:sz w:val="20"/>
        </w:rPr>
        <w:t xml:space="preserve">communicative </w:t>
      </w:r>
      <w:r w:rsidRPr="008C74EB">
        <w:rPr>
          <w:rFonts w:ascii="Arial" w:hAnsi="Arial"/>
          <w:sz w:val="20"/>
        </w:rPr>
        <w:t xml:space="preserve">action. </w:t>
      </w:r>
      <w:proofErr w:type="spellStart"/>
      <w:r w:rsidR="0031645E" w:rsidRPr="008C74EB">
        <w:rPr>
          <w:rFonts w:ascii="Arial" w:hAnsi="Arial"/>
          <w:sz w:val="20"/>
        </w:rPr>
        <w:t>Habermas</w:t>
      </w:r>
      <w:proofErr w:type="spellEnd"/>
      <w:r w:rsidR="0031645E" w:rsidRPr="008C74EB">
        <w:rPr>
          <w:rFonts w:ascii="Arial" w:hAnsi="Arial"/>
          <w:sz w:val="20"/>
        </w:rPr>
        <w:t xml:space="preserve"> distinguishes between </w:t>
      </w:r>
      <w:r w:rsidRPr="008C74EB">
        <w:rPr>
          <w:rFonts w:ascii="Arial" w:hAnsi="Arial"/>
          <w:sz w:val="20"/>
        </w:rPr>
        <w:t>success-oriented strategic action</w:t>
      </w:r>
      <w:r w:rsidR="0031645E" w:rsidRPr="008C74EB">
        <w:rPr>
          <w:rFonts w:ascii="Arial" w:hAnsi="Arial"/>
          <w:sz w:val="20"/>
        </w:rPr>
        <w:t xml:space="preserve"> and understanding-oriented communicative action (</w:t>
      </w:r>
      <w:proofErr w:type="spellStart"/>
      <w:r w:rsidR="0031645E" w:rsidRPr="008C74EB">
        <w:rPr>
          <w:rFonts w:ascii="Arial" w:hAnsi="Arial"/>
          <w:sz w:val="20"/>
        </w:rPr>
        <w:t>Huttunen</w:t>
      </w:r>
      <w:proofErr w:type="spellEnd"/>
      <w:r w:rsidR="00EF22EE" w:rsidRPr="008C74EB">
        <w:rPr>
          <w:rFonts w:ascii="Arial" w:hAnsi="Arial"/>
          <w:sz w:val="20"/>
        </w:rPr>
        <w:t>, 2008;</w:t>
      </w:r>
      <w:r w:rsidR="0031645E" w:rsidRPr="008C74EB">
        <w:rPr>
          <w:rFonts w:ascii="Arial" w:hAnsi="Arial"/>
          <w:sz w:val="20"/>
        </w:rPr>
        <w:t xml:space="preserve"> </w:t>
      </w:r>
      <w:proofErr w:type="spellStart"/>
      <w:r w:rsidR="0031645E" w:rsidRPr="008C74EB">
        <w:rPr>
          <w:rFonts w:ascii="Arial" w:hAnsi="Arial"/>
          <w:sz w:val="20"/>
        </w:rPr>
        <w:t>Habermas</w:t>
      </w:r>
      <w:proofErr w:type="spellEnd"/>
      <w:r w:rsidR="00EF22EE" w:rsidRPr="008C74EB">
        <w:rPr>
          <w:rFonts w:ascii="Arial" w:hAnsi="Arial"/>
          <w:sz w:val="20"/>
        </w:rPr>
        <w:t>,</w:t>
      </w:r>
      <w:r w:rsidR="0031645E" w:rsidRPr="008C74EB">
        <w:rPr>
          <w:rFonts w:ascii="Arial" w:hAnsi="Arial"/>
          <w:sz w:val="20"/>
        </w:rPr>
        <w:t xml:space="preserve"> 2006). Strategic action is aimed at control and treats people as natural objects toward which communication is purposively directed. Understanding-oriented communicative action is </w:t>
      </w:r>
      <w:r w:rsidR="003875F2" w:rsidRPr="008C74EB">
        <w:rPr>
          <w:rFonts w:ascii="Arial" w:hAnsi="Arial"/>
          <w:sz w:val="20"/>
        </w:rPr>
        <w:t>aimed at</w:t>
      </w:r>
      <w:r w:rsidR="0031645E" w:rsidRPr="008C74EB">
        <w:rPr>
          <w:rFonts w:ascii="Arial" w:hAnsi="Arial"/>
          <w:sz w:val="20"/>
        </w:rPr>
        <w:t xml:space="preserve"> interaction to achieve mutual understanding and </w:t>
      </w:r>
      <w:r w:rsidR="002E0E80">
        <w:rPr>
          <w:rFonts w:ascii="Arial" w:hAnsi="Arial"/>
          <w:sz w:val="20"/>
        </w:rPr>
        <w:t xml:space="preserve">to </w:t>
      </w:r>
      <w:r w:rsidR="0031645E" w:rsidRPr="008C74EB">
        <w:rPr>
          <w:rFonts w:ascii="Arial" w:hAnsi="Arial"/>
          <w:sz w:val="20"/>
        </w:rPr>
        <w:t xml:space="preserve">harmonize action. It is this second kind of action that is at the heart of Dewey’s alternative view of public. The public </w:t>
      </w:r>
      <w:r w:rsidR="002F2860">
        <w:rPr>
          <w:rFonts w:ascii="Arial" w:hAnsi="Arial"/>
          <w:sz w:val="20"/>
        </w:rPr>
        <w:t>should</w:t>
      </w:r>
      <w:r w:rsidR="0031645E" w:rsidRPr="008C74EB">
        <w:rPr>
          <w:rFonts w:ascii="Arial" w:hAnsi="Arial"/>
          <w:sz w:val="20"/>
        </w:rPr>
        <w:t xml:space="preserve"> not </w:t>
      </w:r>
      <w:r w:rsidR="002F2860">
        <w:rPr>
          <w:rFonts w:ascii="Arial" w:hAnsi="Arial"/>
          <w:sz w:val="20"/>
        </w:rPr>
        <w:t>be t</w:t>
      </w:r>
      <w:r w:rsidR="0031645E" w:rsidRPr="008C74EB">
        <w:rPr>
          <w:rFonts w:ascii="Arial" w:hAnsi="Arial"/>
          <w:sz w:val="20"/>
        </w:rPr>
        <w:t xml:space="preserve">he object of </w:t>
      </w:r>
      <w:r w:rsidR="003875F2" w:rsidRPr="008C74EB">
        <w:rPr>
          <w:rFonts w:ascii="Arial" w:hAnsi="Arial"/>
          <w:sz w:val="20"/>
        </w:rPr>
        <w:t xml:space="preserve">manipulative </w:t>
      </w:r>
      <w:r w:rsidR="0031645E" w:rsidRPr="008C74EB">
        <w:rPr>
          <w:rFonts w:ascii="Arial" w:hAnsi="Arial"/>
          <w:sz w:val="20"/>
        </w:rPr>
        <w:t>information campaigns</w:t>
      </w:r>
      <w:r w:rsidR="003875F2" w:rsidRPr="008C74EB">
        <w:rPr>
          <w:rFonts w:ascii="Arial" w:hAnsi="Arial"/>
          <w:sz w:val="20"/>
        </w:rPr>
        <w:t xml:space="preserve"> with strategic goals. “Opinion casually formed and formed under the direction of those who have something at stake in having a lie believed can be </w:t>
      </w:r>
      <w:r w:rsidR="003875F2" w:rsidRPr="008C74EB">
        <w:rPr>
          <w:rFonts w:ascii="Arial" w:hAnsi="Arial"/>
          <w:i/>
          <w:sz w:val="20"/>
        </w:rPr>
        <w:t xml:space="preserve">public </w:t>
      </w:r>
      <w:r w:rsidR="003875F2" w:rsidRPr="008C74EB">
        <w:rPr>
          <w:rFonts w:ascii="Arial" w:hAnsi="Arial"/>
          <w:sz w:val="20"/>
        </w:rPr>
        <w:t xml:space="preserve">opinion only in name (emphasis in original),” Dewey writes (p. 346). “Calling it by this name, acceptance of the name as a kind of warrant, magnifies its capacity to lead action </w:t>
      </w:r>
      <w:r w:rsidR="008713D8" w:rsidRPr="008C74EB">
        <w:rPr>
          <w:rFonts w:ascii="Arial" w:hAnsi="Arial"/>
          <w:sz w:val="20"/>
        </w:rPr>
        <w:t>astray</w:t>
      </w:r>
      <w:r w:rsidR="003875F2" w:rsidRPr="008C74EB">
        <w:rPr>
          <w:rFonts w:ascii="Arial" w:hAnsi="Arial"/>
          <w:sz w:val="20"/>
        </w:rPr>
        <w:t>.”</w:t>
      </w:r>
    </w:p>
    <w:p w:rsidR="00F215E3" w:rsidRPr="008C74EB" w:rsidRDefault="003875F2" w:rsidP="00F215E3">
      <w:pPr>
        <w:spacing w:after="0" w:line="480" w:lineRule="auto"/>
        <w:rPr>
          <w:rFonts w:ascii="Arial" w:hAnsi="Arial"/>
          <w:sz w:val="20"/>
        </w:rPr>
      </w:pPr>
      <w:r w:rsidRPr="008C74EB">
        <w:rPr>
          <w:rFonts w:ascii="Arial" w:hAnsi="Arial"/>
          <w:sz w:val="20"/>
        </w:rPr>
        <w:tab/>
      </w:r>
      <w:r w:rsidR="00624187" w:rsidRPr="008C74EB">
        <w:rPr>
          <w:rFonts w:ascii="Arial" w:hAnsi="Arial"/>
          <w:sz w:val="20"/>
        </w:rPr>
        <w:t xml:space="preserve">Recent </w:t>
      </w:r>
      <w:r w:rsidR="006B574E" w:rsidRPr="008C74EB">
        <w:rPr>
          <w:rFonts w:ascii="Arial" w:hAnsi="Arial"/>
          <w:sz w:val="20"/>
        </w:rPr>
        <w:t>strategies</w:t>
      </w:r>
      <w:r w:rsidR="00624187" w:rsidRPr="008C74EB">
        <w:rPr>
          <w:rFonts w:ascii="Arial" w:hAnsi="Arial"/>
          <w:sz w:val="20"/>
        </w:rPr>
        <w:t xml:space="preserve"> to “manage relationships”</w:t>
      </w:r>
      <w:r w:rsidR="002369FF" w:rsidRPr="008C74EB">
        <w:rPr>
          <w:rFonts w:ascii="Arial" w:hAnsi="Arial" w:cs="Verdana"/>
          <w:sz w:val="20"/>
          <w:szCs w:val="26"/>
        </w:rPr>
        <w:t xml:space="preserve"> (</w:t>
      </w:r>
      <w:proofErr w:type="spellStart"/>
      <w:r w:rsidR="002369FF" w:rsidRPr="008C74EB">
        <w:rPr>
          <w:rFonts w:ascii="Arial" w:hAnsi="Arial" w:cs="Verdana"/>
          <w:sz w:val="20"/>
          <w:szCs w:val="26"/>
        </w:rPr>
        <w:t>Bruning</w:t>
      </w:r>
      <w:proofErr w:type="spellEnd"/>
      <w:r w:rsidR="002369FF" w:rsidRPr="008C74EB">
        <w:rPr>
          <w:rFonts w:ascii="Arial" w:hAnsi="Arial" w:cs="Verdana"/>
          <w:sz w:val="20"/>
          <w:szCs w:val="26"/>
        </w:rPr>
        <w:t xml:space="preserve"> &amp; </w:t>
      </w:r>
      <w:proofErr w:type="spellStart"/>
      <w:r w:rsidR="002369FF" w:rsidRPr="008C74EB">
        <w:rPr>
          <w:rFonts w:ascii="Arial" w:hAnsi="Arial" w:cs="Verdana"/>
          <w:sz w:val="20"/>
          <w:szCs w:val="26"/>
        </w:rPr>
        <w:t>Ledingham</w:t>
      </w:r>
      <w:proofErr w:type="spellEnd"/>
      <w:r w:rsidR="002369FF" w:rsidRPr="008C74EB">
        <w:rPr>
          <w:rFonts w:ascii="Arial" w:hAnsi="Arial" w:cs="Verdana"/>
          <w:sz w:val="20"/>
          <w:szCs w:val="26"/>
        </w:rPr>
        <w:t xml:space="preserve">, </w:t>
      </w:r>
      <w:r w:rsidR="008713D8" w:rsidRPr="008C74EB">
        <w:rPr>
          <w:rFonts w:ascii="Arial" w:hAnsi="Arial" w:cs="Verdana"/>
          <w:sz w:val="20"/>
          <w:szCs w:val="26"/>
        </w:rPr>
        <w:t xml:space="preserve">1999) </w:t>
      </w:r>
      <w:r w:rsidR="008713D8" w:rsidRPr="008C74EB">
        <w:rPr>
          <w:rFonts w:ascii="Arial" w:hAnsi="Arial"/>
          <w:sz w:val="20"/>
        </w:rPr>
        <w:t>or</w:t>
      </w:r>
      <w:r w:rsidR="00624187" w:rsidRPr="008C74EB">
        <w:rPr>
          <w:rFonts w:ascii="Arial" w:hAnsi="Arial"/>
          <w:sz w:val="20"/>
        </w:rPr>
        <w:t xml:space="preserve"> engage in “dialogic communication</w:t>
      </w:r>
      <w:r w:rsidR="002369FF" w:rsidRPr="008C74EB">
        <w:rPr>
          <w:rFonts w:ascii="Arial" w:hAnsi="Arial"/>
          <w:sz w:val="20"/>
        </w:rPr>
        <w:t>”</w:t>
      </w:r>
      <w:r w:rsidR="00624187" w:rsidRPr="008C74EB">
        <w:rPr>
          <w:rFonts w:ascii="Arial" w:hAnsi="Arial"/>
          <w:sz w:val="20"/>
        </w:rPr>
        <w:t xml:space="preserve"> </w:t>
      </w:r>
      <w:r w:rsidR="002369FF" w:rsidRPr="008C74EB">
        <w:rPr>
          <w:rFonts w:ascii="Arial" w:hAnsi="Arial"/>
          <w:sz w:val="20"/>
        </w:rPr>
        <w:t xml:space="preserve">(Kent </w:t>
      </w:r>
      <w:r w:rsidR="00B4520B">
        <w:rPr>
          <w:rFonts w:ascii="Arial" w:hAnsi="Arial"/>
          <w:sz w:val="20"/>
        </w:rPr>
        <w:t>&amp;</w:t>
      </w:r>
      <w:r w:rsidR="002369FF" w:rsidRPr="008C74EB">
        <w:rPr>
          <w:rFonts w:ascii="Arial" w:hAnsi="Arial"/>
          <w:sz w:val="20"/>
        </w:rPr>
        <w:t xml:space="preserve"> Taylor, 2002) </w:t>
      </w:r>
      <w:r w:rsidR="00624187" w:rsidRPr="008C74EB">
        <w:rPr>
          <w:rFonts w:ascii="Arial" w:hAnsi="Arial"/>
          <w:sz w:val="20"/>
        </w:rPr>
        <w:t>with communities</w:t>
      </w:r>
      <w:r w:rsidR="002369FF" w:rsidRPr="008C74EB">
        <w:rPr>
          <w:rFonts w:ascii="Arial" w:hAnsi="Arial"/>
          <w:sz w:val="20"/>
        </w:rPr>
        <w:t xml:space="preserve"> are examples of attempts to engage </w:t>
      </w:r>
      <w:r w:rsidR="001D292C" w:rsidRPr="008C74EB">
        <w:rPr>
          <w:rFonts w:ascii="Arial" w:hAnsi="Arial"/>
          <w:sz w:val="20"/>
        </w:rPr>
        <w:t>particular publics rather than</w:t>
      </w:r>
      <w:r w:rsidR="006B574E" w:rsidRPr="008C74EB">
        <w:rPr>
          <w:rFonts w:ascii="Arial" w:hAnsi="Arial"/>
          <w:sz w:val="20"/>
        </w:rPr>
        <w:t xml:space="preserve"> </w:t>
      </w:r>
      <w:r w:rsidR="00EF22EE" w:rsidRPr="008C74EB">
        <w:rPr>
          <w:rFonts w:ascii="Arial" w:hAnsi="Arial"/>
          <w:sz w:val="20"/>
        </w:rPr>
        <w:t xml:space="preserve">only an attempt </w:t>
      </w:r>
      <w:r w:rsidR="006B574E" w:rsidRPr="008C74EB">
        <w:rPr>
          <w:rFonts w:ascii="Arial" w:hAnsi="Arial"/>
          <w:sz w:val="20"/>
        </w:rPr>
        <w:t>to inform</w:t>
      </w:r>
      <w:r w:rsidR="001D292C" w:rsidRPr="008C74EB">
        <w:rPr>
          <w:rFonts w:ascii="Arial" w:hAnsi="Arial"/>
          <w:sz w:val="20"/>
        </w:rPr>
        <w:t xml:space="preserve"> </w:t>
      </w:r>
      <w:r w:rsidR="002F2860">
        <w:rPr>
          <w:rFonts w:ascii="Arial" w:hAnsi="Arial"/>
          <w:sz w:val="20"/>
        </w:rPr>
        <w:t xml:space="preserve">in order to achieve </w:t>
      </w:r>
      <w:r w:rsidR="001D292C" w:rsidRPr="008C74EB">
        <w:rPr>
          <w:rFonts w:ascii="Arial" w:hAnsi="Arial"/>
          <w:sz w:val="20"/>
        </w:rPr>
        <w:t xml:space="preserve">a kind of </w:t>
      </w:r>
      <w:r w:rsidR="002F2860">
        <w:rPr>
          <w:rFonts w:ascii="Arial" w:hAnsi="Arial"/>
          <w:sz w:val="20"/>
        </w:rPr>
        <w:t>universal</w:t>
      </w:r>
      <w:r w:rsidR="001D292C" w:rsidRPr="008C74EB">
        <w:rPr>
          <w:rFonts w:ascii="Arial" w:hAnsi="Arial"/>
          <w:sz w:val="20"/>
        </w:rPr>
        <w:t xml:space="preserve"> consensus </w:t>
      </w:r>
      <w:r w:rsidR="006B574E" w:rsidRPr="008C74EB">
        <w:rPr>
          <w:rFonts w:ascii="Arial" w:hAnsi="Arial"/>
          <w:sz w:val="20"/>
        </w:rPr>
        <w:t xml:space="preserve">even </w:t>
      </w:r>
      <w:r w:rsidR="002F2860">
        <w:rPr>
          <w:rFonts w:ascii="Arial" w:hAnsi="Arial"/>
          <w:sz w:val="20"/>
        </w:rPr>
        <w:t xml:space="preserve">within </w:t>
      </w:r>
      <w:r w:rsidR="006B574E" w:rsidRPr="008C74EB">
        <w:rPr>
          <w:rFonts w:ascii="Arial" w:hAnsi="Arial"/>
          <w:sz w:val="20"/>
        </w:rPr>
        <w:t>a “targeted” audience</w:t>
      </w:r>
      <w:r w:rsidR="002369FF" w:rsidRPr="008C74EB">
        <w:rPr>
          <w:rFonts w:ascii="Arial" w:hAnsi="Arial"/>
          <w:sz w:val="20"/>
        </w:rPr>
        <w:t xml:space="preserve">. </w:t>
      </w:r>
      <w:r w:rsidR="006B574E" w:rsidRPr="008C74EB">
        <w:rPr>
          <w:rFonts w:ascii="Arial" w:hAnsi="Arial"/>
          <w:sz w:val="20"/>
        </w:rPr>
        <w:t xml:space="preserve">They also suggest the impact </w:t>
      </w:r>
      <w:r w:rsidR="002E0E80">
        <w:rPr>
          <w:rFonts w:ascii="Arial" w:hAnsi="Arial"/>
          <w:sz w:val="20"/>
        </w:rPr>
        <w:t>that</w:t>
      </w:r>
      <w:r w:rsidR="006B574E" w:rsidRPr="008C74EB">
        <w:rPr>
          <w:rFonts w:ascii="Arial" w:hAnsi="Arial"/>
          <w:sz w:val="20"/>
        </w:rPr>
        <w:t xml:space="preserve"> </w:t>
      </w:r>
      <w:proofErr w:type="spellStart"/>
      <w:r w:rsidR="006B574E" w:rsidRPr="008C74EB">
        <w:rPr>
          <w:rFonts w:ascii="Arial" w:hAnsi="Arial"/>
          <w:sz w:val="20"/>
        </w:rPr>
        <w:t>Grunig’s</w:t>
      </w:r>
      <w:proofErr w:type="spellEnd"/>
      <w:r w:rsidR="006B574E" w:rsidRPr="008C74EB">
        <w:rPr>
          <w:rFonts w:ascii="Arial" w:hAnsi="Arial"/>
          <w:sz w:val="20"/>
        </w:rPr>
        <w:t xml:space="preserve"> “Situational Theory of Publics”</w:t>
      </w:r>
      <w:r w:rsidR="00EF22EE" w:rsidRPr="008C74EB">
        <w:rPr>
          <w:rFonts w:ascii="Arial" w:hAnsi="Arial"/>
          <w:sz w:val="20"/>
        </w:rPr>
        <w:t xml:space="preserve"> has had </w:t>
      </w:r>
      <w:r w:rsidR="006B574E" w:rsidRPr="008C74EB">
        <w:rPr>
          <w:rFonts w:ascii="Arial" w:hAnsi="Arial"/>
          <w:sz w:val="20"/>
        </w:rPr>
        <w:t xml:space="preserve">on recent thinking about public relations practices and </w:t>
      </w:r>
      <w:r w:rsidR="00EF22EE" w:rsidRPr="008C74EB">
        <w:rPr>
          <w:rFonts w:ascii="Arial" w:hAnsi="Arial"/>
          <w:sz w:val="20"/>
        </w:rPr>
        <w:t>this alternative</w:t>
      </w:r>
      <w:r w:rsidR="006B574E" w:rsidRPr="008C74EB">
        <w:rPr>
          <w:rFonts w:ascii="Arial" w:hAnsi="Arial"/>
          <w:sz w:val="20"/>
        </w:rPr>
        <w:t xml:space="preserve"> way of thinking about “publics.”</w:t>
      </w:r>
    </w:p>
    <w:p w:rsidR="00066FA4" w:rsidRPr="00AF28F8" w:rsidRDefault="00AF28F8" w:rsidP="00066FA4">
      <w:pPr>
        <w:spacing w:after="0" w:line="480" w:lineRule="auto"/>
        <w:rPr>
          <w:rFonts w:ascii="Trebuchet MS" w:hAnsi="Trebuchet MS"/>
          <w:sz w:val="20"/>
        </w:rPr>
      </w:pPr>
      <w:r>
        <w:rPr>
          <w:rFonts w:ascii="Trebuchet MS" w:hAnsi="Trebuchet MS"/>
          <w:b/>
          <w:sz w:val="20"/>
        </w:rPr>
        <w:t xml:space="preserve">1.3. </w:t>
      </w:r>
      <w:r w:rsidR="00066FA4" w:rsidRPr="00AF28F8">
        <w:rPr>
          <w:rFonts w:ascii="Trebuchet MS" w:hAnsi="Trebuchet MS"/>
          <w:b/>
          <w:sz w:val="20"/>
        </w:rPr>
        <w:t>The Situational Theory of Publics</w:t>
      </w:r>
      <w:r w:rsidRPr="00AF28F8">
        <w:rPr>
          <w:rFonts w:ascii="Trebuchet MS" w:hAnsi="Trebuchet MS"/>
          <w:b/>
          <w:sz w:val="20"/>
        </w:rPr>
        <w:t xml:space="preserve">: </w:t>
      </w:r>
      <w:proofErr w:type="spellStart"/>
      <w:r w:rsidRPr="00AF28F8">
        <w:rPr>
          <w:rFonts w:ascii="Trebuchet MS" w:hAnsi="Trebuchet MS"/>
          <w:b/>
          <w:sz w:val="20"/>
        </w:rPr>
        <w:t>Grunig</w:t>
      </w:r>
      <w:proofErr w:type="spellEnd"/>
    </w:p>
    <w:p w:rsidR="00066FA4" w:rsidRPr="008C74EB" w:rsidRDefault="00015B7F" w:rsidP="00984625">
      <w:pPr>
        <w:spacing w:after="0" w:line="480" w:lineRule="auto"/>
        <w:ind w:firstLine="720"/>
        <w:rPr>
          <w:rFonts w:ascii="Arial" w:hAnsi="Arial"/>
          <w:sz w:val="20"/>
        </w:rPr>
      </w:pPr>
      <w:r w:rsidRPr="008C74EB">
        <w:rPr>
          <w:rFonts w:ascii="Arial" w:hAnsi="Arial"/>
          <w:sz w:val="20"/>
        </w:rPr>
        <w:t xml:space="preserve">James </w:t>
      </w:r>
      <w:proofErr w:type="spellStart"/>
      <w:r w:rsidRPr="008C74EB">
        <w:rPr>
          <w:rFonts w:ascii="Arial" w:hAnsi="Arial"/>
          <w:sz w:val="20"/>
        </w:rPr>
        <w:t>Grunig’s</w:t>
      </w:r>
      <w:proofErr w:type="spellEnd"/>
      <w:r w:rsidRPr="008C74EB">
        <w:rPr>
          <w:rFonts w:ascii="Arial" w:hAnsi="Arial"/>
          <w:sz w:val="20"/>
        </w:rPr>
        <w:t xml:space="preserve"> Situational T</w:t>
      </w:r>
      <w:r w:rsidR="00066FA4" w:rsidRPr="008C74EB">
        <w:rPr>
          <w:rFonts w:ascii="Arial" w:hAnsi="Arial"/>
          <w:sz w:val="20"/>
        </w:rPr>
        <w:t xml:space="preserve">heory </w:t>
      </w:r>
      <w:r w:rsidRPr="008C74EB">
        <w:rPr>
          <w:rFonts w:ascii="Arial" w:hAnsi="Arial"/>
          <w:sz w:val="20"/>
        </w:rPr>
        <w:t xml:space="preserve">of Publics </w:t>
      </w:r>
      <w:r w:rsidR="00C57B3D" w:rsidRPr="008C74EB">
        <w:rPr>
          <w:rFonts w:ascii="Arial" w:hAnsi="Arial"/>
          <w:sz w:val="20"/>
        </w:rPr>
        <w:t>(</w:t>
      </w:r>
      <w:proofErr w:type="spellStart"/>
      <w:r w:rsidR="00C57B3D" w:rsidRPr="008C74EB">
        <w:rPr>
          <w:rFonts w:ascii="Arial" w:hAnsi="Arial"/>
          <w:sz w:val="20"/>
        </w:rPr>
        <w:t>Grunig</w:t>
      </w:r>
      <w:proofErr w:type="spellEnd"/>
      <w:r w:rsidR="00C57B3D" w:rsidRPr="008C74EB">
        <w:rPr>
          <w:rFonts w:ascii="Arial" w:hAnsi="Arial"/>
          <w:sz w:val="20"/>
        </w:rPr>
        <w:t>, 1997</w:t>
      </w:r>
      <w:r w:rsidR="00EF22EE" w:rsidRPr="008C74EB">
        <w:rPr>
          <w:rFonts w:ascii="Arial" w:hAnsi="Arial"/>
          <w:sz w:val="20"/>
        </w:rPr>
        <w:t>, 1978, &amp; 1966</w:t>
      </w:r>
      <w:r w:rsidR="00C57B3D" w:rsidRPr="008C74EB">
        <w:rPr>
          <w:rFonts w:ascii="Arial" w:hAnsi="Arial"/>
          <w:sz w:val="20"/>
        </w:rPr>
        <w:t xml:space="preserve">) </w:t>
      </w:r>
      <w:r w:rsidR="00984625" w:rsidRPr="008C74EB">
        <w:rPr>
          <w:rFonts w:ascii="Arial" w:hAnsi="Arial"/>
          <w:sz w:val="20"/>
        </w:rPr>
        <w:t xml:space="preserve">is grounded explicitly in the notion of public advocated by John Dewey in </w:t>
      </w:r>
      <w:r w:rsidR="00984625" w:rsidRPr="008C74EB">
        <w:rPr>
          <w:rFonts w:ascii="Arial" w:hAnsi="Arial"/>
          <w:i/>
          <w:sz w:val="20"/>
        </w:rPr>
        <w:t xml:space="preserve">The Public and Its Problems </w:t>
      </w:r>
      <w:r w:rsidR="00984625" w:rsidRPr="008C74EB">
        <w:rPr>
          <w:rFonts w:ascii="Arial" w:hAnsi="Arial"/>
          <w:sz w:val="20"/>
        </w:rPr>
        <w:t>(</w:t>
      </w:r>
      <w:r w:rsidR="00B4520B">
        <w:rPr>
          <w:rFonts w:ascii="Arial" w:hAnsi="Arial"/>
          <w:sz w:val="20"/>
        </w:rPr>
        <w:t>1984</w:t>
      </w:r>
      <w:r w:rsidR="00984625" w:rsidRPr="008C74EB">
        <w:rPr>
          <w:rFonts w:ascii="Arial" w:hAnsi="Arial"/>
          <w:sz w:val="20"/>
        </w:rPr>
        <w:t xml:space="preserve">). </w:t>
      </w:r>
      <w:proofErr w:type="spellStart"/>
      <w:r w:rsidR="007F1A65" w:rsidRPr="008C74EB">
        <w:rPr>
          <w:rFonts w:ascii="Arial" w:hAnsi="Arial"/>
          <w:sz w:val="20"/>
        </w:rPr>
        <w:t>Grunig</w:t>
      </w:r>
      <w:proofErr w:type="spellEnd"/>
      <w:r w:rsidR="007F1A65" w:rsidRPr="008C74EB">
        <w:rPr>
          <w:rFonts w:ascii="Arial" w:hAnsi="Arial"/>
          <w:sz w:val="20"/>
        </w:rPr>
        <w:t xml:space="preserve"> </w:t>
      </w:r>
      <w:r w:rsidR="00066FA4" w:rsidRPr="008C74EB">
        <w:rPr>
          <w:rFonts w:ascii="Arial" w:hAnsi="Arial"/>
          <w:sz w:val="20"/>
        </w:rPr>
        <w:t xml:space="preserve">quotes </w:t>
      </w:r>
      <w:r w:rsidRPr="008C74EB">
        <w:rPr>
          <w:rFonts w:ascii="Arial" w:hAnsi="Arial"/>
          <w:sz w:val="20"/>
        </w:rPr>
        <w:t>another American Pragmatist</w:t>
      </w:r>
      <w:r w:rsidR="00EF22EE" w:rsidRPr="008C74EB">
        <w:rPr>
          <w:rFonts w:ascii="Arial" w:hAnsi="Arial"/>
          <w:sz w:val="20"/>
        </w:rPr>
        <w:t>,</w:t>
      </w:r>
      <w:r w:rsidRPr="008C74EB">
        <w:rPr>
          <w:rFonts w:ascii="Arial" w:hAnsi="Arial"/>
          <w:sz w:val="20"/>
        </w:rPr>
        <w:t xml:space="preserve"> Herbert </w:t>
      </w:r>
      <w:proofErr w:type="spellStart"/>
      <w:r w:rsidR="00066FA4" w:rsidRPr="008C74EB">
        <w:rPr>
          <w:rFonts w:ascii="Arial" w:hAnsi="Arial"/>
          <w:sz w:val="20"/>
        </w:rPr>
        <w:t>Blumer</w:t>
      </w:r>
      <w:proofErr w:type="spellEnd"/>
      <w:r w:rsidR="00EF22EE" w:rsidRPr="008C74EB">
        <w:rPr>
          <w:rFonts w:ascii="Arial" w:hAnsi="Arial"/>
          <w:sz w:val="20"/>
        </w:rPr>
        <w:t>,</w:t>
      </w:r>
      <w:r w:rsidR="00066FA4" w:rsidRPr="008C74EB">
        <w:rPr>
          <w:rFonts w:ascii="Arial" w:hAnsi="Arial"/>
          <w:sz w:val="20"/>
        </w:rPr>
        <w:t xml:space="preserve"> to the effect tha</w:t>
      </w:r>
      <w:r w:rsidR="00CD1F57" w:rsidRPr="008C74EB">
        <w:rPr>
          <w:rFonts w:ascii="Arial" w:hAnsi="Arial"/>
          <w:sz w:val="20"/>
        </w:rPr>
        <w:t>t</w:t>
      </w:r>
      <w:r w:rsidR="00066FA4" w:rsidRPr="008C74EB">
        <w:rPr>
          <w:rFonts w:ascii="Arial" w:hAnsi="Arial"/>
          <w:sz w:val="20"/>
        </w:rPr>
        <w:t xml:space="preserve"> </w:t>
      </w:r>
      <w:r w:rsidRPr="008C74EB">
        <w:rPr>
          <w:rFonts w:ascii="Arial" w:hAnsi="Arial"/>
          <w:sz w:val="20"/>
        </w:rPr>
        <w:t xml:space="preserve">when </w:t>
      </w:r>
      <w:r w:rsidR="00066FA4" w:rsidRPr="008C74EB">
        <w:rPr>
          <w:rFonts w:ascii="Arial" w:hAnsi="Arial"/>
          <w:sz w:val="20"/>
        </w:rPr>
        <w:t xml:space="preserve">pollsters </w:t>
      </w:r>
      <w:r w:rsidR="00CD1F57" w:rsidRPr="008C74EB">
        <w:rPr>
          <w:rFonts w:ascii="Arial" w:hAnsi="Arial"/>
          <w:sz w:val="20"/>
        </w:rPr>
        <w:t>do their work</w:t>
      </w:r>
      <w:r w:rsidRPr="008C74EB">
        <w:rPr>
          <w:rFonts w:ascii="Arial" w:hAnsi="Arial"/>
          <w:sz w:val="20"/>
        </w:rPr>
        <w:t xml:space="preserve"> </w:t>
      </w:r>
      <w:r w:rsidR="00CD1F57" w:rsidRPr="008C74EB">
        <w:rPr>
          <w:rFonts w:ascii="Arial" w:hAnsi="Arial"/>
          <w:sz w:val="20"/>
        </w:rPr>
        <w:t xml:space="preserve">of measuring </w:t>
      </w:r>
      <w:r w:rsidRPr="008C74EB">
        <w:rPr>
          <w:rFonts w:ascii="Arial" w:hAnsi="Arial"/>
          <w:sz w:val="20"/>
        </w:rPr>
        <w:t xml:space="preserve">they actually </w:t>
      </w:r>
      <w:r w:rsidR="00066FA4" w:rsidRPr="008C74EB">
        <w:rPr>
          <w:rFonts w:ascii="Arial" w:hAnsi="Arial"/>
          <w:sz w:val="20"/>
        </w:rPr>
        <w:t xml:space="preserve">measure </w:t>
      </w:r>
      <w:r w:rsidRPr="008C74EB">
        <w:rPr>
          <w:rFonts w:ascii="Arial" w:hAnsi="Arial"/>
          <w:sz w:val="20"/>
        </w:rPr>
        <w:t>“</w:t>
      </w:r>
      <w:r w:rsidR="00066FA4" w:rsidRPr="008C74EB">
        <w:rPr>
          <w:rFonts w:ascii="Arial" w:hAnsi="Arial"/>
          <w:sz w:val="20"/>
        </w:rPr>
        <w:t>mass</w:t>
      </w:r>
      <w:r w:rsidRPr="008C74EB">
        <w:rPr>
          <w:rFonts w:ascii="Arial" w:hAnsi="Arial"/>
          <w:sz w:val="20"/>
        </w:rPr>
        <w:t>”</w:t>
      </w:r>
      <w:r w:rsidR="00066FA4" w:rsidRPr="008C74EB">
        <w:rPr>
          <w:rFonts w:ascii="Arial" w:hAnsi="Arial"/>
          <w:sz w:val="20"/>
        </w:rPr>
        <w:t xml:space="preserve"> opinion rather than </w:t>
      </w:r>
      <w:r w:rsidRPr="008C74EB">
        <w:rPr>
          <w:rFonts w:ascii="Arial" w:hAnsi="Arial"/>
          <w:sz w:val="20"/>
        </w:rPr>
        <w:t>“</w:t>
      </w:r>
      <w:r w:rsidR="00066FA4" w:rsidRPr="008C74EB">
        <w:rPr>
          <w:rFonts w:ascii="Arial" w:hAnsi="Arial"/>
          <w:sz w:val="20"/>
        </w:rPr>
        <w:t>public</w:t>
      </w:r>
      <w:r w:rsidRPr="008C74EB">
        <w:rPr>
          <w:rFonts w:ascii="Arial" w:hAnsi="Arial"/>
          <w:sz w:val="20"/>
        </w:rPr>
        <w:t>”</w:t>
      </w:r>
      <w:r w:rsidR="00066FA4" w:rsidRPr="008C74EB">
        <w:rPr>
          <w:rFonts w:ascii="Arial" w:hAnsi="Arial"/>
          <w:sz w:val="20"/>
        </w:rPr>
        <w:t xml:space="preserve"> opinion (</w:t>
      </w:r>
      <w:proofErr w:type="spellStart"/>
      <w:r w:rsidR="00066FA4" w:rsidRPr="008C74EB">
        <w:rPr>
          <w:rFonts w:ascii="Arial" w:hAnsi="Arial"/>
          <w:sz w:val="20"/>
        </w:rPr>
        <w:t>Grunig</w:t>
      </w:r>
      <w:proofErr w:type="spellEnd"/>
      <w:r w:rsidR="00B4520B">
        <w:rPr>
          <w:rFonts w:ascii="Arial" w:hAnsi="Arial"/>
          <w:sz w:val="20"/>
        </w:rPr>
        <w:t xml:space="preserve"> &amp; Hunt</w:t>
      </w:r>
      <w:r w:rsidR="00066FA4" w:rsidRPr="008C74EB">
        <w:rPr>
          <w:rFonts w:ascii="Arial" w:hAnsi="Arial"/>
          <w:sz w:val="20"/>
        </w:rPr>
        <w:t>, 1984, p. 143).</w:t>
      </w:r>
      <w:r w:rsidR="00984625" w:rsidRPr="008C74EB">
        <w:rPr>
          <w:rFonts w:ascii="Arial" w:hAnsi="Arial"/>
          <w:sz w:val="20"/>
        </w:rPr>
        <w:t xml:space="preserve"> </w:t>
      </w:r>
      <w:r w:rsidR="00066FA4" w:rsidRPr="008C74EB">
        <w:rPr>
          <w:rFonts w:ascii="Arial" w:hAnsi="Arial"/>
          <w:sz w:val="20"/>
        </w:rPr>
        <w:t xml:space="preserve">Dewey’s ideas evolved from the work of Charles Peirce and the Chicago School of American Pragmatism. </w:t>
      </w:r>
      <w:proofErr w:type="gramStart"/>
      <w:r w:rsidR="00066FA4" w:rsidRPr="008C74EB">
        <w:rPr>
          <w:rFonts w:ascii="Arial" w:hAnsi="Arial"/>
          <w:sz w:val="20"/>
        </w:rPr>
        <w:t>Charles Peirce</w:t>
      </w:r>
      <w:r w:rsidR="002F2860">
        <w:rPr>
          <w:rFonts w:ascii="Arial" w:hAnsi="Arial"/>
          <w:sz w:val="20"/>
        </w:rPr>
        <w:t>,</w:t>
      </w:r>
      <w:r w:rsidR="00066FA4" w:rsidRPr="008C74EB">
        <w:rPr>
          <w:rFonts w:ascii="Arial" w:hAnsi="Arial"/>
          <w:sz w:val="20"/>
        </w:rPr>
        <w:t xml:space="preserve"> in turn, was profoundly influenced by G.W.F. Hegel, particularly his book </w:t>
      </w:r>
      <w:r w:rsidR="00066FA4" w:rsidRPr="008C74EB">
        <w:rPr>
          <w:rFonts w:ascii="Arial" w:hAnsi="Arial"/>
          <w:i/>
          <w:sz w:val="20"/>
        </w:rPr>
        <w:t>Phenomenology of Spirit</w:t>
      </w:r>
      <w:proofErr w:type="gramEnd"/>
      <w:r w:rsidR="00066FA4" w:rsidRPr="008C74EB">
        <w:rPr>
          <w:rFonts w:ascii="Arial" w:hAnsi="Arial"/>
          <w:i/>
          <w:sz w:val="20"/>
        </w:rPr>
        <w:t xml:space="preserve"> (1977). </w:t>
      </w:r>
    </w:p>
    <w:p w:rsidR="00066FA4" w:rsidRPr="008C74EB" w:rsidRDefault="00B4520B" w:rsidP="00066FA4">
      <w:pPr>
        <w:spacing w:after="0" w:line="480" w:lineRule="auto"/>
        <w:ind w:firstLine="720"/>
        <w:rPr>
          <w:rFonts w:ascii="Arial" w:hAnsi="Arial"/>
          <w:sz w:val="20"/>
        </w:rPr>
      </w:pPr>
      <w:r>
        <w:rPr>
          <w:rFonts w:ascii="Arial" w:hAnsi="Arial"/>
          <w:sz w:val="20"/>
        </w:rPr>
        <w:t>Dewey (1984</w:t>
      </w:r>
      <w:r w:rsidR="00066FA4" w:rsidRPr="008C74EB">
        <w:rPr>
          <w:rFonts w:ascii="Arial" w:hAnsi="Arial"/>
          <w:sz w:val="20"/>
        </w:rPr>
        <w:t xml:space="preserve">) </w:t>
      </w:r>
      <w:r w:rsidR="00CD1F57" w:rsidRPr="008C74EB">
        <w:rPr>
          <w:rFonts w:ascii="Arial" w:hAnsi="Arial"/>
          <w:sz w:val="20"/>
        </w:rPr>
        <w:t xml:space="preserve">had </w:t>
      </w:r>
      <w:r w:rsidR="00066FA4" w:rsidRPr="008C74EB">
        <w:rPr>
          <w:rFonts w:ascii="Arial" w:hAnsi="Arial"/>
          <w:sz w:val="20"/>
        </w:rPr>
        <w:t>argued that citizens in a democracy would put politics to “their work</w:t>
      </w:r>
      <w:r w:rsidR="000767F1" w:rsidRPr="008C74EB">
        <w:rPr>
          <w:rFonts w:ascii="Arial" w:hAnsi="Arial"/>
          <w:sz w:val="20"/>
        </w:rPr>
        <w:t xml:space="preserve">” </w:t>
      </w:r>
      <w:r w:rsidR="00066FA4" w:rsidRPr="008C74EB">
        <w:rPr>
          <w:rFonts w:ascii="Arial" w:hAnsi="Arial"/>
          <w:sz w:val="20"/>
        </w:rPr>
        <w:t>by measuring the consequences of public decisions within their own situations</w:t>
      </w:r>
      <w:r w:rsidR="000767F1" w:rsidRPr="008C74EB">
        <w:rPr>
          <w:rFonts w:ascii="Arial" w:hAnsi="Arial"/>
          <w:sz w:val="20"/>
        </w:rPr>
        <w:t>, as William Ja</w:t>
      </w:r>
      <w:r w:rsidR="004A5C2B">
        <w:rPr>
          <w:rFonts w:ascii="Arial" w:hAnsi="Arial"/>
          <w:sz w:val="20"/>
        </w:rPr>
        <w:t>mes has described it (James 1963</w:t>
      </w:r>
      <w:r w:rsidR="000767F1" w:rsidRPr="008C74EB">
        <w:rPr>
          <w:rFonts w:ascii="Arial" w:hAnsi="Arial"/>
          <w:sz w:val="20"/>
        </w:rPr>
        <w:t>, p. 33)</w:t>
      </w:r>
      <w:r w:rsidR="00066FA4" w:rsidRPr="008C74EB">
        <w:rPr>
          <w:rFonts w:ascii="Arial" w:hAnsi="Arial"/>
          <w:sz w:val="20"/>
        </w:rPr>
        <w:t xml:space="preserve">. </w:t>
      </w:r>
      <w:r w:rsidR="000767F1" w:rsidRPr="008C74EB">
        <w:rPr>
          <w:rFonts w:ascii="Arial" w:hAnsi="Arial"/>
          <w:sz w:val="20"/>
        </w:rPr>
        <w:t>Dewey</w:t>
      </w:r>
      <w:r w:rsidR="00066FA4" w:rsidRPr="008C74EB">
        <w:rPr>
          <w:rFonts w:ascii="Arial" w:hAnsi="Arial"/>
          <w:sz w:val="20"/>
        </w:rPr>
        <w:t xml:space="preserve"> argued that this would create evolving communities of citizens </w:t>
      </w:r>
      <w:r w:rsidR="00CD1F57" w:rsidRPr="008C74EB">
        <w:rPr>
          <w:rFonts w:ascii="Arial" w:hAnsi="Arial"/>
          <w:sz w:val="20"/>
        </w:rPr>
        <w:t xml:space="preserve">concerned about things that might affect them. These publics </w:t>
      </w:r>
      <w:r w:rsidR="002F2860">
        <w:rPr>
          <w:rFonts w:ascii="Arial" w:hAnsi="Arial"/>
          <w:sz w:val="20"/>
        </w:rPr>
        <w:t>would</w:t>
      </w:r>
      <w:r w:rsidR="00CD1F57" w:rsidRPr="008C74EB">
        <w:rPr>
          <w:rFonts w:ascii="Arial" w:hAnsi="Arial"/>
          <w:sz w:val="20"/>
        </w:rPr>
        <w:t xml:space="preserve"> argue</w:t>
      </w:r>
      <w:r w:rsidR="00066FA4" w:rsidRPr="008C74EB">
        <w:rPr>
          <w:rFonts w:ascii="Arial" w:hAnsi="Arial"/>
          <w:sz w:val="20"/>
        </w:rPr>
        <w:t xml:space="preserve"> about </w:t>
      </w:r>
      <w:r w:rsidR="00CD1F57" w:rsidRPr="008C74EB">
        <w:rPr>
          <w:rFonts w:ascii="Arial" w:hAnsi="Arial"/>
          <w:sz w:val="20"/>
        </w:rPr>
        <w:t xml:space="preserve">their concerns and about </w:t>
      </w:r>
      <w:r w:rsidR="00066FA4" w:rsidRPr="008C74EB">
        <w:rPr>
          <w:rFonts w:ascii="Arial" w:hAnsi="Arial"/>
          <w:sz w:val="20"/>
        </w:rPr>
        <w:t xml:space="preserve">civic policy </w:t>
      </w:r>
      <w:r w:rsidR="007F1A65" w:rsidRPr="008C74EB">
        <w:rPr>
          <w:rFonts w:ascii="Arial" w:hAnsi="Arial"/>
          <w:sz w:val="20"/>
        </w:rPr>
        <w:t>and about</w:t>
      </w:r>
      <w:r w:rsidR="00066FA4" w:rsidRPr="008C74EB">
        <w:rPr>
          <w:rFonts w:ascii="Arial" w:hAnsi="Arial"/>
          <w:sz w:val="20"/>
        </w:rPr>
        <w:t xml:space="preserve"> the conflicting consequences of policy for these communities</w:t>
      </w:r>
      <w:r w:rsidR="000767F1" w:rsidRPr="008C74EB">
        <w:rPr>
          <w:rFonts w:ascii="Arial" w:hAnsi="Arial"/>
          <w:sz w:val="20"/>
        </w:rPr>
        <w:t>.</w:t>
      </w:r>
      <w:r w:rsidR="00066FA4" w:rsidRPr="008C74EB">
        <w:rPr>
          <w:rFonts w:ascii="Arial" w:hAnsi="Arial"/>
          <w:sz w:val="20"/>
        </w:rPr>
        <w:t xml:space="preserve"> “Dewey argues that a person participates in ongoing activities solely on the basis of habit…until he faces an uncertain, indeterminate or problematic situation. Then the person thin</w:t>
      </w:r>
      <w:r w:rsidR="00CD1F57" w:rsidRPr="008C74EB">
        <w:rPr>
          <w:rFonts w:ascii="Arial" w:hAnsi="Arial"/>
          <w:sz w:val="20"/>
        </w:rPr>
        <w:t>k</w:t>
      </w:r>
      <w:r w:rsidR="00066FA4" w:rsidRPr="008C74EB">
        <w:rPr>
          <w:rFonts w:ascii="Arial" w:hAnsi="Arial"/>
          <w:sz w:val="20"/>
        </w:rPr>
        <w:t>s and choo</w:t>
      </w:r>
      <w:r w:rsidR="00EF22EE" w:rsidRPr="008C74EB">
        <w:rPr>
          <w:rFonts w:ascii="Arial" w:hAnsi="Arial"/>
          <w:sz w:val="20"/>
        </w:rPr>
        <w:t>ses a course of action</w:t>
      </w:r>
      <w:r w:rsidR="002E0E80">
        <w:rPr>
          <w:rFonts w:ascii="Arial" w:hAnsi="Arial"/>
          <w:sz w:val="20"/>
        </w:rPr>
        <w:t>,</w:t>
      </w:r>
      <w:r w:rsidR="00EF22EE" w:rsidRPr="008C74EB">
        <w:rPr>
          <w:rFonts w:ascii="Arial" w:hAnsi="Arial"/>
          <w:sz w:val="20"/>
        </w:rPr>
        <w:t>”</w:t>
      </w:r>
      <w:r w:rsidR="002E0E80">
        <w:rPr>
          <w:rFonts w:ascii="Arial" w:hAnsi="Arial"/>
          <w:sz w:val="20"/>
        </w:rPr>
        <w:t xml:space="preserve"> </w:t>
      </w:r>
      <w:proofErr w:type="spellStart"/>
      <w:r w:rsidR="002E0E80">
        <w:rPr>
          <w:rFonts w:ascii="Arial" w:hAnsi="Arial"/>
          <w:sz w:val="20"/>
        </w:rPr>
        <w:t>Grunig</w:t>
      </w:r>
      <w:proofErr w:type="spellEnd"/>
      <w:r w:rsidR="002E0E80">
        <w:rPr>
          <w:rFonts w:ascii="Arial" w:hAnsi="Arial"/>
          <w:sz w:val="20"/>
        </w:rPr>
        <w:t xml:space="preserve"> wrote</w:t>
      </w:r>
      <w:r w:rsidR="00EF22EE" w:rsidRPr="008C74EB">
        <w:rPr>
          <w:rFonts w:ascii="Arial" w:hAnsi="Arial"/>
          <w:sz w:val="20"/>
        </w:rPr>
        <w:t xml:space="preserve"> (</w:t>
      </w:r>
      <w:proofErr w:type="spellStart"/>
      <w:r w:rsidR="00EF22EE" w:rsidRPr="008C74EB">
        <w:rPr>
          <w:rFonts w:ascii="Arial" w:hAnsi="Arial"/>
          <w:sz w:val="20"/>
        </w:rPr>
        <w:t>Grunig</w:t>
      </w:r>
      <w:proofErr w:type="spellEnd"/>
      <w:r w:rsidR="00EF22EE" w:rsidRPr="008C74EB">
        <w:rPr>
          <w:rFonts w:ascii="Arial" w:hAnsi="Arial"/>
          <w:sz w:val="20"/>
        </w:rPr>
        <w:t>,</w:t>
      </w:r>
      <w:r w:rsidR="00066FA4" w:rsidRPr="008C74EB">
        <w:rPr>
          <w:rFonts w:ascii="Arial" w:hAnsi="Arial"/>
          <w:sz w:val="20"/>
        </w:rPr>
        <w:t xml:space="preserve"> 1966, p. 34).</w:t>
      </w:r>
    </w:p>
    <w:p w:rsidR="00380659" w:rsidRPr="008C74EB" w:rsidRDefault="00380659" w:rsidP="00380659">
      <w:pPr>
        <w:spacing w:after="0" w:line="480" w:lineRule="auto"/>
        <w:ind w:firstLine="720"/>
        <w:rPr>
          <w:rFonts w:ascii="Arial" w:hAnsi="Arial"/>
          <w:sz w:val="20"/>
        </w:rPr>
      </w:pPr>
      <w:r w:rsidRPr="008C74EB">
        <w:rPr>
          <w:rFonts w:ascii="Arial" w:hAnsi="Arial"/>
          <w:sz w:val="20"/>
        </w:rPr>
        <w:t xml:space="preserve"> “Ideas which are not communicated, shared and reborn in expression are but soliloquy, and soliloquy is b</w:t>
      </w:r>
      <w:r w:rsidR="000767F1" w:rsidRPr="008C74EB">
        <w:rPr>
          <w:rFonts w:ascii="Arial" w:hAnsi="Arial"/>
          <w:sz w:val="20"/>
        </w:rPr>
        <w:t>ut broken and imperfect thought,</w:t>
      </w:r>
      <w:r w:rsidRPr="008C74EB">
        <w:rPr>
          <w:rFonts w:ascii="Arial" w:hAnsi="Arial"/>
          <w:sz w:val="20"/>
        </w:rPr>
        <w:t xml:space="preserve">” </w:t>
      </w:r>
      <w:r w:rsidR="000767F1" w:rsidRPr="008C74EB">
        <w:rPr>
          <w:rFonts w:ascii="Arial" w:hAnsi="Arial"/>
          <w:sz w:val="20"/>
        </w:rPr>
        <w:t xml:space="preserve">Dewey had written </w:t>
      </w:r>
      <w:r w:rsidR="00462CC0">
        <w:rPr>
          <w:rFonts w:ascii="Arial" w:hAnsi="Arial"/>
          <w:sz w:val="20"/>
        </w:rPr>
        <w:t>(1984</w:t>
      </w:r>
      <w:r w:rsidRPr="008C74EB">
        <w:rPr>
          <w:rFonts w:ascii="Arial" w:hAnsi="Arial"/>
          <w:sz w:val="20"/>
        </w:rPr>
        <w:t>, pp. 217-219). Dewey’s thought suggests tha</w:t>
      </w:r>
      <w:r w:rsidR="000767F1" w:rsidRPr="008C74EB">
        <w:rPr>
          <w:rFonts w:ascii="Arial" w:hAnsi="Arial"/>
          <w:sz w:val="20"/>
        </w:rPr>
        <w:t>t more complex social dialog le</w:t>
      </w:r>
      <w:r w:rsidRPr="008C74EB">
        <w:rPr>
          <w:rFonts w:ascii="Arial" w:hAnsi="Arial"/>
          <w:sz w:val="20"/>
        </w:rPr>
        <w:t xml:space="preserve">d to problem recognition. Or, as </w:t>
      </w:r>
      <w:proofErr w:type="spellStart"/>
      <w:r w:rsidRPr="008C74EB">
        <w:rPr>
          <w:rFonts w:ascii="Arial" w:hAnsi="Arial"/>
          <w:sz w:val="20"/>
        </w:rPr>
        <w:t>Grunig</w:t>
      </w:r>
      <w:proofErr w:type="spellEnd"/>
      <w:r w:rsidRPr="008C74EB">
        <w:rPr>
          <w:rFonts w:ascii="Arial" w:hAnsi="Arial"/>
          <w:sz w:val="20"/>
        </w:rPr>
        <w:t xml:space="preserve"> suggested, following </w:t>
      </w:r>
      <w:proofErr w:type="spellStart"/>
      <w:r w:rsidRPr="008C74EB">
        <w:rPr>
          <w:rFonts w:ascii="Arial" w:hAnsi="Arial"/>
          <w:sz w:val="20"/>
        </w:rPr>
        <w:t>Blumer</w:t>
      </w:r>
      <w:proofErr w:type="spellEnd"/>
      <w:r w:rsidRPr="008C74EB">
        <w:rPr>
          <w:rFonts w:ascii="Arial" w:hAnsi="Arial"/>
          <w:sz w:val="20"/>
        </w:rPr>
        <w:t>, mass opinion and public opinion are not the same thing because the mass is not a public (</w:t>
      </w:r>
      <w:proofErr w:type="spellStart"/>
      <w:r w:rsidRPr="008C74EB">
        <w:rPr>
          <w:rFonts w:ascii="Arial" w:hAnsi="Arial"/>
          <w:sz w:val="20"/>
        </w:rPr>
        <w:t>Grunig</w:t>
      </w:r>
      <w:proofErr w:type="spellEnd"/>
      <w:r w:rsidR="00462CC0">
        <w:rPr>
          <w:rFonts w:ascii="Arial" w:hAnsi="Arial"/>
          <w:sz w:val="20"/>
        </w:rPr>
        <w:t xml:space="preserve"> &amp; Hunt</w:t>
      </w:r>
      <w:r w:rsidRPr="008C74EB">
        <w:rPr>
          <w:rFonts w:ascii="Arial" w:hAnsi="Arial"/>
          <w:sz w:val="20"/>
        </w:rPr>
        <w:t xml:space="preserve">, 1984, p. 143). He added, “Dewey’s definition of public contains three conditions he considered necessary for a public to </w:t>
      </w:r>
      <w:proofErr w:type="gramStart"/>
      <w:r w:rsidRPr="008C74EB">
        <w:rPr>
          <w:rFonts w:ascii="Arial" w:hAnsi="Arial"/>
          <w:sz w:val="20"/>
        </w:rPr>
        <w:t>exist….a</w:t>
      </w:r>
      <w:proofErr w:type="gramEnd"/>
      <w:r w:rsidRPr="008C74EB">
        <w:rPr>
          <w:rFonts w:ascii="Arial" w:hAnsi="Arial"/>
          <w:sz w:val="20"/>
        </w:rPr>
        <w:t xml:space="preserve"> public is a group of people who: 1) Face a similar problem. 2) Recognize that the problem exists. 3) Organize to do something about the problem” (</w:t>
      </w:r>
      <w:proofErr w:type="spellStart"/>
      <w:r w:rsidR="004A0AB6" w:rsidRPr="008C74EB">
        <w:rPr>
          <w:rFonts w:ascii="Arial" w:hAnsi="Arial"/>
          <w:sz w:val="20"/>
        </w:rPr>
        <w:t>Grunig</w:t>
      </w:r>
      <w:proofErr w:type="spellEnd"/>
      <w:r w:rsidR="00462CC0">
        <w:rPr>
          <w:rFonts w:ascii="Arial" w:hAnsi="Arial"/>
          <w:sz w:val="20"/>
        </w:rPr>
        <w:t xml:space="preserve"> &amp; Hunt</w:t>
      </w:r>
      <w:r w:rsidR="004A0AB6" w:rsidRPr="008C74EB">
        <w:rPr>
          <w:rFonts w:ascii="Arial" w:hAnsi="Arial"/>
          <w:sz w:val="20"/>
        </w:rPr>
        <w:t>, 1984, pp. 145). This led</w:t>
      </w:r>
      <w:r w:rsidRPr="008C74EB">
        <w:rPr>
          <w:rFonts w:ascii="Arial" w:hAnsi="Arial"/>
          <w:sz w:val="20"/>
        </w:rPr>
        <w:t xml:space="preserve"> </w:t>
      </w:r>
      <w:proofErr w:type="spellStart"/>
      <w:r w:rsidRPr="008C74EB">
        <w:rPr>
          <w:rFonts w:ascii="Arial" w:hAnsi="Arial"/>
          <w:sz w:val="20"/>
        </w:rPr>
        <w:t>Grunig</w:t>
      </w:r>
      <w:proofErr w:type="spellEnd"/>
      <w:r w:rsidRPr="008C74EB">
        <w:rPr>
          <w:rFonts w:ascii="Arial" w:hAnsi="Arial"/>
          <w:sz w:val="20"/>
        </w:rPr>
        <w:t xml:space="preserve"> to his “three major independent variables,” problem recognition, constraint recognition, and level of involvement, and “when people will communicate in two ways—that is, it explains two dependent variables”: active information seeking behavior and passive information processing behavior (</w:t>
      </w:r>
      <w:proofErr w:type="spellStart"/>
      <w:r w:rsidRPr="008C74EB">
        <w:rPr>
          <w:rFonts w:ascii="Arial" w:hAnsi="Arial"/>
          <w:sz w:val="20"/>
        </w:rPr>
        <w:t>Grunig</w:t>
      </w:r>
      <w:proofErr w:type="spellEnd"/>
      <w:r w:rsidR="00462CC0">
        <w:rPr>
          <w:rFonts w:ascii="Arial" w:hAnsi="Arial"/>
          <w:sz w:val="20"/>
        </w:rPr>
        <w:t xml:space="preserve"> &amp; Hunt</w:t>
      </w:r>
      <w:r w:rsidRPr="008C74EB">
        <w:rPr>
          <w:rFonts w:ascii="Arial" w:hAnsi="Arial"/>
          <w:sz w:val="20"/>
        </w:rPr>
        <w:t xml:space="preserve">, 1984, p. 149). These are relationships based on dialog and </w:t>
      </w:r>
      <w:r w:rsidR="002E0E80">
        <w:rPr>
          <w:rFonts w:ascii="Arial" w:hAnsi="Arial"/>
          <w:sz w:val="20"/>
        </w:rPr>
        <w:t xml:space="preserve">active “meaning making,” </w:t>
      </w:r>
      <w:r w:rsidRPr="008C74EB">
        <w:rPr>
          <w:rFonts w:ascii="Arial" w:hAnsi="Arial"/>
          <w:sz w:val="20"/>
        </w:rPr>
        <w:t>what Carey has called “</w:t>
      </w:r>
      <w:proofErr w:type="spellStart"/>
      <w:r w:rsidRPr="008C74EB">
        <w:rPr>
          <w:rFonts w:ascii="Arial" w:hAnsi="Arial"/>
          <w:sz w:val="20"/>
        </w:rPr>
        <w:t>expressivism</w:t>
      </w:r>
      <w:proofErr w:type="spellEnd"/>
      <w:r w:rsidRPr="008C74EB">
        <w:rPr>
          <w:rFonts w:ascii="Arial" w:hAnsi="Arial"/>
          <w:sz w:val="20"/>
        </w:rPr>
        <w:t xml:space="preserve">” or “signification” (Carey, 1982). </w:t>
      </w:r>
    </w:p>
    <w:p w:rsidR="00066FA4" w:rsidRPr="008C74EB" w:rsidRDefault="00066FA4" w:rsidP="00066FA4">
      <w:pPr>
        <w:spacing w:after="0" w:line="480" w:lineRule="auto"/>
        <w:rPr>
          <w:rFonts w:ascii="Arial" w:hAnsi="Arial"/>
          <w:sz w:val="20"/>
        </w:rPr>
      </w:pPr>
      <w:r w:rsidRPr="008C74EB">
        <w:rPr>
          <w:rFonts w:ascii="Arial" w:hAnsi="Arial"/>
          <w:sz w:val="20"/>
        </w:rPr>
        <w:tab/>
      </w:r>
      <w:proofErr w:type="spellStart"/>
      <w:r w:rsidRPr="008C74EB">
        <w:rPr>
          <w:rFonts w:ascii="Arial" w:hAnsi="Arial"/>
          <w:sz w:val="20"/>
        </w:rPr>
        <w:t>Grunig</w:t>
      </w:r>
      <w:proofErr w:type="spellEnd"/>
      <w:r w:rsidRPr="008C74EB">
        <w:rPr>
          <w:rFonts w:ascii="Arial" w:hAnsi="Arial"/>
          <w:sz w:val="20"/>
        </w:rPr>
        <w:t xml:space="preserve"> and his colleagues </w:t>
      </w:r>
      <w:r w:rsidR="004A0AB6" w:rsidRPr="008C74EB">
        <w:rPr>
          <w:rFonts w:ascii="Arial" w:hAnsi="Arial"/>
          <w:sz w:val="20"/>
        </w:rPr>
        <w:t>study the</w:t>
      </w:r>
      <w:r w:rsidRPr="008C74EB">
        <w:rPr>
          <w:rFonts w:ascii="Arial" w:hAnsi="Arial"/>
          <w:sz w:val="20"/>
        </w:rPr>
        <w:t xml:space="preserve"> variables that constitute the understanding of a situation for </w:t>
      </w:r>
      <w:r w:rsidR="00AF41D6">
        <w:rPr>
          <w:rFonts w:ascii="Arial" w:hAnsi="Arial"/>
          <w:sz w:val="20"/>
        </w:rPr>
        <w:t xml:space="preserve">engaged </w:t>
      </w:r>
      <w:r w:rsidRPr="008C74EB">
        <w:rPr>
          <w:rFonts w:ascii="Arial" w:hAnsi="Arial"/>
          <w:sz w:val="20"/>
        </w:rPr>
        <w:t xml:space="preserve">groups of people and that drive </w:t>
      </w:r>
      <w:r w:rsidR="002E0E80">
        <w:rPr>
          <w:rFonts w:ascii="Arial" w:hAnsi="Arial"/>
          <w:sz w:val="20"/>
        </w:rPr>
        <w:t xml:space="preserve">evolving </w:t>
      </w:r>
      <w:r w:rsidRPr="008C74EB">
        <w:rPr>
          <w:rFonts w:ascii="Arial" w:hAnsi="Arial"/>
          <w:sz w:val="20"/>
        </w:rPr>
        <w:t xml:space="preserve">configurations of public communities as they attempt to make decisions about policy. </w:t>
      </w:r>
      <w:proofErr w:type="spellStart"/>
      <w:r w:rsidRPr="008C74EB">
        <w:rPr>
          <w:rFonts w:ascii="Arial" w:hAnsi="Arial"/>
          <w:sz w:val="20"/>
        </w:rPr>
        <w:t>Grunig</w:t>
      </w:r>
      <w:proofErr w:type="spellEnd"/>
      <w:r w:rsidRPr="008C74EB">
        <w:rPr>
          <w:rFonts w:ascii="Arial" w:hAnsi="Arial"/>
          <w:sz w:val="20"/>
        </w:rPr>
        <w:t xml:space="preserve"> has argued that communities vary in the degree to which they recognize problems, </w:t>
      </w:r>
      <w:r w:rsidR="00CD1F57" w:rsidRPr="008C74EB">
        <w:rPr>
          <w:rFonts w:ascii="Arial" w:hAnsi="Arial"/>
          <w:sz w:val="20"/>
        </w:rPr>
        <w:t xml:space="preserve">the degree to which they </w:t>
      </w:r>
      <w:r w:rsidRPr="008C74EB">
        <w:rPr>
          <w:rFonts w:ascii="Arial" w:hAnsi="Arial"/>
          <w:sz w:val="20"/>
        </w:rPr>
        <w:t xml:space="preserve">recognize constraints on actions to deal with problems, and </w:t>
      </w:r>
      <w:r w:rsidR="00CD1F57" w:rsidRPr="008C74EB">
        <w:rPr>
          <w:rFonts w:ascii="Arial" w:hAnsi="Arial"/>
          <w:sz w:val="20"/>
        </w:rPr>
        <w:t xml:space="preserve">the degree to which they </w:t>
      </w:r>
      <w:r w:rsidRPr="008C74EB">
        <w:rPr>
          <w:rFonts w:ascii="Arial" w:hAnsi="Arial"/>
          <w:sz w:val="20"/>
        </w:rPr>
        <w:t xml:space="preserve">recognize the relevance of problems </w:t>
      </w:r>
      <w:r w:rsidR="00CD1F57" w:rsidRPr="008C74EB">
        <w:rPr>
          <w:rFonts w:ascii="Arial" w:hAnsi="Arial"/>
          <w:sz w:val="20"/>
        </w:rPr>
        <w:t xml:space="preserve">to their situation </w:t>
      </w:r>
      <w:r w:rsidRPr="008C74EB">
        <w:rPr>
          <w:rFonts w:ascii="Arial" w:hAnsi="Arial"/>
          <w:sz w:val="20"/>
        </w:rPr>
        <w:t>(or level of involvement)</w:t>
      </w:r>
      <w:r w:rsidR="00CD1F57" w:rsidRPr="008C74EB">
        <w:rPr>
          <w:rFonts w:ascii="Arial" w:hAnsi="Arial"/>
          <w:sz w:val="20"/>
        </w:rPr>
        <w:t>.</w:t>
      </w:r>
      <w:r w:rsidRPr="008C74EB">
        <w:rPr>
          <w:rFonts w:ascii="Arial" w:hAnsi="Arial"/>
          <w:sz w:val="20"/>
        </w:rPr>
        <w:t xml:space="preserve"> </w:t>
      </w:r>
      <w:r w:rsidR="00CD1F57" w:rsidRPr="008C74EB">
        <w:rPr>
          <w:rFonts w:ascii="Arial" w:hAnsi="Arial"/>
          <w:sz w:val="20"/>
        </w:rPr>
        <w:t>These perceptions of t</w:t>
      </w:r>
      <w:r w:rsidRPr="008C74EB">
        <w:rPr>
          <w:rFonts w:ascii="Arial" w:hAnsi="Arial"/>
          <w:sz w:val="20"/>
        </w:rPr>
        <w:t xml:space="preserve">he “situation” </w:t>
      </w:r>
      <w:r w:rsidR="00CD1F57" w:rsidRPr="008C74EB">
        <w:rPr>
          <w:rFonts w:ascii="Arial" w:hAnsi="Arial"/>
          <w:sz w:val="20"/>
        </w:rPr>
        <w:t>for the</w:t>
      </w:r>
      <w:r w:rsidRPr="008C74EB">
        <w:rPr>
          <w:rFonts w:ascii="Arial" w:hAnsi="Arial"/>
          <w:sz w:val="20"/>
        </w:rPr>
        <w:t xml:space="preserve"> communities </w:t>
      </w:r>
      <w:r w:rsidR="00CD1F57" w:rsidRPr="008C74EB">
        <w:rPr>
          <w:rFonts w:ascii="Arial" w:hAnsi="Arial"/>
          <w:sz w:val="20"/>
        </w:rPr>
        <w:t>change</w:t>
      </w:r>
      <w:r w:rsidRPr="008C74EB">
        <w:rPr>
          <w:rFonts w:ascii="Arial" w:hAnsi="Arial"/>
          <w:sz w:val="20"/>
        </w:rPr>
        <w:t xml:space="preserve"> the information seeking and information processing</w:t>
      </w:r>
      <w:r w:rsidR="00CD1F57" w:rsidRPr="008C74EB">
        <w:rPr>
          <w:rFonts w:ascii="Arial" w:hAnsi="Arial"/>
          <w:sz w:val="20"/>
        </w:rPr>
        <w:t xml:space="preserve"> activities of those people. The</w:t>
      </w:r>
      <w:r w:rsidRPr="008C74EB">
        <w:rPr>
          <w:rFonts w:ascii="Arial" w:hAnsi="Arial"/>
          <w:sz w:val="20"/>
        </w:rPr>
        <w:t>se situations determine when people communicate and when communications with people in communities are most likely to be effective. The theory predicts that those highly involved will seek more information and process more information and learn more about a problem or issue than those with lower involvement (</w:t>
      </w:r>
      <w:proofErr w:type="spellStart"/>
      <w:r w:rsidRPr="008C74EB">
        <w:rPr>
          <w:rFonts w:ascii="Arial" w:hAnsi="Arial"/>
          <w:sz w:val="20"/>
        </w:rPr>
        <w:t>Grunig</w:t>
      </w:r>
      <w:proofErr w:type="spellEnd"/>
      <w:r w:rsidR="00462CC0">
        <w:rPr>
          <w:rFonts w:ascii="Arial" w:hAnsi="Arial"/>
          <w:sz w:val="20"/>
        </w:rPr>
        <w:t xml:space="preserve"> &amp; Hunt</w:t>
      </w:r>
      <w:r w:rsidR="00EF22EE" w:rsidRPr="008C74EB">
        <w:rPr>
          <w:rFonts w:ascii="Arial" w:hAnsi="Arial"/>
          <w:sz w:val="20"/>
        </w:rPr>
        <w:t>,</w:t>
      </w:r>
      <w:r w:rsidRPr="008C74EB">
        <w:rPr>
          <w:rFonts w:ascii="Arial" w:hAnsi="Arial"/>
          <w:sz w:val="20"/>
        </w:rPr>
        <w:t xml:space="preserve"> 1984).</w:t>
      </w:r>
    </w:p>
    <w:p w:rsidR="004A0AB6" w:rsidRPr="008C74EB" w:rsidRDefault="00380659" w:rsidP="00380659">
      <w:pPr>
        <w:spacing w:after="0" w:line="480" w:lineRule="auto"/>
        <w:rPr>
          <w:rFonts w:ascii="Arial" w:hAnsi="Arial"/>
          <w:sz w:val="20"/>
        </w:rPr>
      </w:pPr>
      <w:r w:rsidRPr="008C74EB">
        <w:rPr>
          <w:rFonts w:ascii="Arial" w:hAnsi="Arial"/>
          <w:sz w:val="20"/>
        </w:rPr>
        <w:tab/>
        <w:t xml:space="preserve">The crucial prior question underlying the Situational Theory of Publics is </w:t>
      </w:r>
      <w:r w:rsidRPr="008C74EB">
        <w:rPr>
          <w:rFonts w:ascii="Arial" w:hAnsi="Arial"/>
          <w:i/>
          <w:sz w:val="20"/>
        </w:rPr>
        <w:t xml:space="preserve">how the independent variables that shape the situation </w:t>
      </w:r>
      <w:r w:rsidR="002E0E80">
        <w:rPr>
          <w:rFonts w:ascii="Arial" w:hAnsi="Arial"/>
          <w:sz w:val="20"/>
        </w:rPr>
        <w:t xml:space="preserve">(problem recognition, constraint recognition, and level of involvement) </w:t>
      </w:r>
      <w:r w:rsidRPr="008C74EB">
        <w:rPr>
          <w:rFonts w:ascii="Arial" w:hAnsi="Arial"/>
          <w:i/>
          <w:sz w:val="20"/>
        </w:rPr>
        <w:t>are themselves formed</w:t>
      </w:r>
      <w:r w:rsidRPr="008C74EB">
        <w:rPr>
          <w:rFonts w:ascii="Arial" w:hAnsi="Arial"/>
          <w:sz w:val="20"/>
        </w:rPr>
        <w:t xml:space="preserve">. </w:t>
      </w:r>
      <w:proofErr w:type="spellStart"/>
      <w:r w:rsidRPr="008C74EB">
        <w:rPr>
          <w:rFonts w:ascii="Arial" w:hAnsi="Arial"/>
          <w:sz w:val="20"/>
        </w:rPr>
        <w:t>Grunig</w:t>
      </w:r>
      <w:proofErr w:type="spellEnd"/>
      <w:r w:rsidRPr="008C74EB">
        <w:rPr>
          <w:rFonts w:ascii="Arial" w:hAnsi="Arial"/>
          <w:sz w:val="20"/>
        </w:rPr>
        <w:t xml:space="preserve"> suggests, </w:t>
      </w:r>
      <w:r w:rsidR="002E0E80">
        <w:rPr>
          <w:rFonts w:ascii="Arial" w:hAnsi="Arial"/>
          <w:sz w:val="20"/>
        </w:rPr>
        <w:t>with</w:t>
      </w:r>
      <w:r w:rsidRPr="008C74EB">
        <w:rPr>
          <w:rFonts w:ascii="Arial" w:hAnsi="Arial"/>
          <w:sz w:val="20"/>
        </w:rPr>
        <w:t xml:space="preserve"> the American Pragmatists, that rational communication behaviors shape the community’s understanding of the situation (see his earlier discussion of rational behavior in </w:t>
      </w:r>
      <w:proofErr w:type="spellStart"/>
      <w:r w:rsidRPr="008C74EB">
        <w:rPr>
          <w:rFonts w:ascii="Arial" w:hAnsi="Arial"/>
          <w:sz w:val="20"/>
        </w:rPr>
        <w:t>Grunig</w:t>
      </w:r>
      <w:proofErr w:type="spellEnd"/>
      <w:r w:rsidRPr="008C74EB">
        <w:rPr>
          <w:rFonts w:ascii="Arial" w:hAnsi="Arial"/>
          <w:sz w:val="20"/>
        </w:rPr>
        <w:t xml:space="preserve">, 1966, esp. pp 40 and 41) and thus whether they become a public. </w:t>
      </w:r>
    </w:p>
    <w:p w:rsidR="00380659" w:rsidRPr="008C74EB" w:rsidRDefault="00380659" w:rsidP="004A0AB6">
      <w:pPr>
        <w:spacing w:after="0" w:line="480" w:lineRule="auto"/>
        <w:ind w:firstLine="720"/>
        <w:rPr>
          <w:rFonts w:ascii="Arial" w:hAnsi="Arial"/>
          <w:sz w:val="20"/>
        </w:rPr>
      </w:pPr>
      <w:proofErr w:type="spellStart"/>
      <w:r w:rsidRPr="008C74EB">
        <w:rPr>
          <w:rFonts w:ascii="Arial" w:hAnsi="Arial"/>
          <w:sz w:val="20"/>
        </w:rPr>
        <w:t>Grunig</w:t>
      </w:r>
      <w:proofErr w:type="spellEnd"/>
      <w:r w:rsidRPr="008C74EB">
        <w:rPr>
          <w:rFonts w:ascii="Arial" w:hAnsi="Arial"/>
          <w:sz w:val="20"/>
        </w:rPr>
        <w:t xml:space="preserve"> points out </w:t>
      </w:r>
      <w:r w:rsidR="004A0AB6" w:rsidRPr="008C74EB">
        <w:rPr>
          <w:rFonts w:ascii="Arial" w:hAnsi="Arial"/>
          <w:sz w:val="20"/>
        </w:rPr>
        <w:t xml:space="preserve">that </w:t>
      </w:r>
      <w:r w:rsidRPr="008C74EB">
        <w:rPr>
          <w:rFonts w:ascii="Arial" w:hAnsi="Arial"/>
          <w:sz w:val="20"/>
        </w:rPr>
        <w:t>this notion of “public” was not universally embraced in the 20</w:t>
      </w:r>
      <w:r w:rsidRPr="008C74EB">
        <w:rPr>
          <w:rFonts w:ascii="Arial" w:hAnsi="Arial"/>
          <w:sz w:val="20"/>
          <w:vertAlign w:val="superscript"/>
        </w:rPr>
        <w:t>th</w:t>
      </w:r>
      <w:r w:rsidRPr="008C74EB">
        <w:rPr>
          <w:rFonts w:ascii="Arial" w:hAnsi="Arial"/>
          <w:sz w:val="20"/>
        </w:rPr>
        <w:t xml:space="preserve"> century. Some public relations practices reflect more clearly the ideas represented in Walter Lippmann’s </w:t>
      </w:r>
      <w:r w:rsidRPr="008C74EB">
        <w:rPr>
          <w:rFonts w:ascii="Arial" w:hAnsi="Arial"/>
          <w:i/>
          <w:sz w:val="20"/>
        </w:rPr>
        <w:t xml:space="preserve">Public Opinion. </w:t>
      </w:r>
      <w:r w:rsidR="00AF41D6">
        <w:rPr>
          <w:rFonts w:ascii="Arial" w:hAnsi="Arial"/>
          <w:sz w:val="20"/>
        </w:rPr>
        <w:t>Tho</w:t>
      </w:r>
      <w:r w:rsidRPr="008C74EB">
        <w:rPr>
          <w:rFonts w:ascii="Arial" w:hAnsi="Arial"/>
          <w:sz w:val="20"/>
        </w:rPr>
        <w:t xml:space="preserve">se practices were based in the idea that publics could be manipulated using information, persuasion, and propaganda—asymmetric models of public </w:t>
      </w:r>
      <w:r w:rsidR="00AF41D6">
        <w:rPr>
          <w:rFonts w:ascii="Arial" w:hAnsi="Arial"/>
          <w:sz w:val="20"/>
        </w:rPr>
        <w:t>relations. Tho</w:t>
      </w:r>
      <w:r w:rsidRPr="008C74EB">
        <w:rPr>
          <w:rFonts w:ascii="Arial" w:hAnsi="Arial"/>
          <w:sz w:val="20"/>
        </w:rPr>
        <w:t>se models of control assume</w:t>
      </w:r>
      <w:r w:rsidR="002E0E80">
        <w:rPr>
          <w:rFonts w:ascii="Arial" w:hAnsi="Arial"/>
          <w:sz w:val="20"/>
        </w:rPr>
        <w:t>d</w:t>
      </w:r>
      <w:r w:rsidRPr="008C74EB">
        <w:rPr>
          <w:rFonts w:ascii="Arial" w:hAnsi="Arial"/>
          <w:sz w:val="20"/>
        </w:rPr>
        <w:t xml:space="preserve"> that demographic and psychographic conditions drive the recognition of problems, constraints and degree of involvement.</w:t>
      </w:r>
    </w:p>
    <w:p w:rsidR="004A0AB6" w:rsidRPr="008C74EB" w:rsidRDefault="00380659" w:rsidP="00AF41D6">
      <w:pPr>
        <w:spacing w:after="0" w:line="480" w:lineRule="auto"/>
        <w:ind w:firstLine="720"/>
        <w:rPr>
          <w:rFonts w:ascii="Arial" w:hAnsi="Arial"/>
          <w:sz w:val="20"/>
        </w:rPr>
      </w:pPr>
      <w:r w:rsidRPr="008C74EB">
        <w:rPr>
          <w:rFonts w:ascii="Arial" w:hAnsi="Arial"/>
          <w:sz w:val="20"/>
        </w:rPr>
        <w:t xml:space="preserve">This was not Dewey’s view or </w:t>
      </w:r>
      <w:proofErr w:type="spellStart"/>
      <w:r w:rsidRPr="008C74EB">
        <w:rPr>
          <w:rFonts w:ascii="Arial" w:hAnsi="Arial"/>
          <w:sz w:val="20"/>
        </w:rPr>
        <w:t>Grunig’s</w:t>
      </w:r>
      <w:proofErr w:type="spellEnd"/>
      <w:r w:rsidRPr="008C74EB">
        <w:rPr>
          <w:rFonts w:ascii="Arial" w:hAnsi="Arial"/>
          <w:sz w:val="20"/>
        </w:rPr>
        <w:t xml:space="preserve"> view. </w:t>
      </w:r>
      <w:r w:rsidR="00066FA4" w:rsidRPr="008C74EB">
        <w:rPr>
          <w:rFonts w:ascii="Arial" w:hAnsi="Arial"/>
          <w:sz w:val="20"/>
        </w:rPr>
        <w:t>As new</w:t>
      </w:r>
      <w:r w:rsidR="00366B94">
        <w:rPr>
          <w:rFonts w:ascii="Arial" w:hAnsi="Arial"/>
          <w:sz w:val="20"/>
        </w:rPr>
        <w:t>,</w:t>
      </w:r>
      <w:r w:rsidR="00066FA4" w:rsidRPr="008C74EB">
        <w:rPr>
          <w:rFonts w:ascii="Arial" w:hAnsi="Arial"/>
          <w:sz w:val="20"/>
        </w:rPr>
        <w:t xml:space="preserve"> </w:t>
      </w:r>
      <w:r w:rsidR="00AF41D6">
        <w:rPr>
          <w:rFonts w:ascii="Arial" w:hAnsi="Arial"/>
          <w:sz w:val="20"/>
        </w:rPr>
        <w:t xml:space="preserve">networked </w:t>
      </w:r>
      <w:r w:rsidR="00066FA4" w:rsidRPr="008C74EB">
        <w:rPr>
          <w:rFonts w:ascii="Arial" w:hAnsi="Arial"/>
          <w:sz w:val="20"/>
        </w:rPr>
        <w:t>media systems emerge in the early 21</w:t>
      </w:r>
      <w:r w:rsidR="00066FA4" w:rsidRPr="008C74EB">
        <w:rPr>
          <w:rFonts w:ascii="Arial" w:hAnsi="Arial"/>
          <w:sz w:val="20"/>
          <w:vertAlign w:val="superscript"/>
        </w:rPr>
        <w:t>st</w:t>
      </w:r>
      <w:r w:rsidR="00066FA4" w:rsidRPr="008C74EB">
        <w:rPr>
          <w:rFonts w:ascii="Arial" w:hAnsi="Arial"/>
          <w:sz w:val="20"/>
        </w:rPr>
        <w:t xml:space="preserve"> century,</w:t>
      </w:r>
      <w:r w:rsidR="007F1A65" w:rsidRPr="008C74EB">
        <w:rPr>
          <w:rFonts w:ascii="Arial" w:hAnsi="Arial"/>
          <w:sz w:val="20"/>
        </w:rPr>
        <w:t xml:space="preserve"> such “management” and “control” is increasingly problematic. </w:t>
      </w:r>
    </w:p>
    <w:p w:rsidR="002E0E80" w:rsidRPr="00AF28F8" w:rsidRDefault="002E0E80" w:rsidP="002E0E80">
      <w:pPr>
        <w:spacing w:after="0" w:line="480" w:lineRule="auto"/>
        <w:rPr>
          <w:rFonts w:ascii="Trebuchet MS" w:hAnsi="Trebuchet MS" w:cs="Arial"/>
          <w:b/>
          <w:sz w:val="22"/>
          <w:szCs w:val="28"/>
        </w:rPr>
      </w:pPr>
      <w:r>
        <w:rPr>
          <w:rFonts w:ascii="Trebuchet MS" w:hAnsi="Trebuchet MS" w:cs="Arial"/>
          <w:b/>
          <w:sz w:val="22"/>
          <w:szCs w:val="28"/>
        </w:rPr>
        <w:t>2. Another</w:t>
      </w:r>
      <w:r w:rsidRPr="00AF28F8">
        <w:rPr>
          <w:rFonts w:ascii="Trebuchet MS" w:hAnsi="Trebuchet MS" w:cs="Arial"/>
          <w:b/>
          <w:sz w:val="22"/>
          <w:szCs w:val="28"/>
        </w:rPr>
        <w:t xml:space="preserve"> Vision of Public</w:t>
      </w:r>
      <w:r>
        <w:rPr>
          <w:rFonts w:ascii="Trebuchet MS" w:hAnsi="Trebuchet MS" w:cs="Arial"/>
          <w:b/>
          <w:sz w:val="22"/>
          <w:szCs w:val="28"/>
        </w:rPr>
        <w:t>: Hegel</w:t>
      </w:r>
    </w:p>
    <w:p w:rsidR="00C80C9B" w:rsidRDefault="002E0E80" w:rsidP="00380659">
      <w:pPr>
        <w:spacing w:after="0" w:line="480" w:lineRule="auto"/>
        <w:ind w:firstLine="720"/>
        <w:rPr>
          <w:rFonts w:ascii="Arial" w:hAnsi="Arial"/>
          <w:sz w:val="20"/>
        </w:rPr>
      </w:pPr>
      <w:r>
        <w:rPr>
          <w:rFonts w:ascii="Arial" w:hAnsi="Arial"/>
          <w:sz w:val="20"/>
        </w:rPr>
        <w:t xml:space="preserve">The idea </w:t>
      </w:r>
      <w:r w:rsidR="00AF41D6">
        <w:rPr>
          <w:rFonts w:ascii="Arial" w:hAnsi="Arial"/>
          <w:sz w:val="20"/>
        </w:rPr>
        <w:t xml:space="preserve">embraced by Dewey and </w:t>
      </w:r>
      <w:proofErr w:type="spellStart"/>
      <w:r w:rsidR="00AF41D6">
        <w:rPr>
          <w:rFonts w:ascii="Arial" w:hAnsi="Arial"/>
          <w:sz w:val="20"/>
        </w:rPr>
        <w:t>Grunig</w:t>
      </w:r>
      <w:proofErr w:type="spellEnd"/>
      <w:r w:rsidR="00AF41D6">
        <w:rPr>
          <w:rFonts w:ascii="Arial" w:hAnsi="Arial"/>
          <w:sz w:val="20"/>
        </w:rPr>
        <w:t xml:space="preserve"> </w:t>
      </w:r>
      <w:r>
        <w:rPr>
          <w:rFonts w:ascii="Arial" w:hAnsi="Arial"/>
          <w:sz w:val="20"/>
        </w:rPr>
        <w:t>can be found in</w:t>
      </w:r>
      <w:r w:rsidR="001133C3" w:rsidRPr="008C74EB">
        <w:rPr>
          <w:rFonts w:ascii="Arial" w:hAnsi="Arial"/>
          <w:sz w:val="20"/>
        </w:rPr>
        <w:t xml:space="preserve"> </w:t>
      </w:r>
      <w:r w:rsidR="00066FA4" w:rsidRPr="008C74EB">
        <w:rPr>
          <w:rFonts w:ascii="Arial" w:hAnsi="Arial"/>
          <w:sz w:val="20"/>
        </w:rPr>
        <w:t>original notions of the Enlightenment</w:t>
      </w:r>
      <w:r w:rsidR="00EF22EE" w:rsidRPr="008C74EB">
        <w:rPr>
          <w:rFonts w:ascii="Arial" w:hAnsi="Arial"/>
          <w:sz w:val="20"/>
        </w:rPr>
        <w:t xml:space="preserve"> as Hegel </w:t>
      </w:r>
      <w:r w:rsidR="004A0AB6" w:rsidRPr="008C74EB">
        <w:rPr>
          <w:rFonts w:ascii="Arial" w:hAnsi="Arial"/>
          <w:sz w:val="20"/>
        </w:rPr>
        <w:t xml:space="preserve">and Mills </w:t>
      </w:r>
      <w:r>
        <w:rPr>
          <w:rFonts w:ascii="Arial" w:hAnsi="Arial"/>
          <w:sz w:val="20"/>
        </w:rPr>
        <w:t xml:space="preserve">described </w:t>
      </w:r>
      <w:r w:rsidR="00AF41D6">
        <w:rPr>
          <w:rFonts w:ascii="Arial" w:hAnsi="Arial"/>
          <w:sz w:val="20"/>
        </w:rPr>
        <w:t>those notions</w:t>
      </w:r>
      <w:r w:rsidR="004A0AB6" w:rsidRPr="008C74EB">
        <w:rPr>
          <w:rFonts w:ascii="Arial" w:hAnsi="Arial"/>
          <w:sz w:val="20"/>
        </w:rPr>
        <w:t>.</w:t>
      </w:r>
      <w:r w:rsidR="00066FA4" w:rsidRPr="008C74EB">
        <w:rPr>
          <w:rFonts w:ascii="Arial" w:hAnsi="Arial"/>
          <w:sz w:val="20"/>
        </w:rPr>
        <w:t xml:space="preserve"> </w:t>
      </w:r>
      <w:r w:rsidR="00366B94">
        <w:rPr>
          <w:rFonts w:ascii="Arial" w:hAnsi="Arial"/>
          <w:sz w:val="20"/>
        </w:rPr>
        <w:t>A similar</w:t>
      </w:r>
      <w:r w:rsidR="00AF41D6">
        <w:rPr>
          <w:rFonts w:ascii="Arial" w:hAnsi="Arial"/>
          <w:sz w:val="20"/>
        </w:rPr>
        <w:t xml:space="preserve"> </w:t>
      </w:r>
      <w:r w:rsidR="00366B94">
        <w:rPr>
          <w:rFonts w:ascii="Arial" w:hAnsi="Arial"/>
          <w:sz w:val="20"/>
        </w:rPr>
        <w:t>process</w:t>
      </w:r>
      <w:r w:rsidR="00AF41D6">
        <w:rPr>
          <w:rFonts w:ascii="Arial" w:hAnsi="Arial"/>
          <w:sz w:val="20"/>
        </w:rPr>
        <w:t xml:space="preserve"> assumption of </w:t>
      </w:r>
      <w:r w:rsidR="00366B94">
        <w:rPr>
          <w:rFonts w:ascii="Arial" w:hAnsi="Arial"/>
          <w:sz w:val="20"/>
        </w:rPr>
        <w:t>public</w:t>
      </w:r>
      <w:r>
        <w:rPr>
          <w:rFonts w:ascii="Arial" w:hAnsi="Arial"/>
          <w:sz w:val="20"/>
        </w:rPr>
        <w:t xml:space="preserve"> </w:t>
      </w:r>
      <w:r w:rsidR="00AF41D6">
        <w:rPr>
          <w:rFonts w:ascii="Arial" w:hAnsi="Arial"/>
          <w:sz w:val="20"/>
        </w:rPr>
        <w:t xml:space="preserve">also </w:t>
      </w:r>
      <w:r>
        <w:rPr>
          <w:rFonts w:ascii="Arial" w:hAnsi="Arial"/>
          <w:sz w:val="20"/>
        </w:rPr>
        <w:t xml:space="preserve">can be </w:t>
      </w:r>
      <w:r w:rsidR="00366B94">
        <w:rPr>
          <w:rFonts w:ascii="Arial" w:hAnsi="Arial"/>
          <w:sz w:val="20"/>
        </w:rPr>
        <w:t>read</w:t>
      </w:r>
      <w:r>
        <w:rPr>
          <w:rFonts w:ascii="Arial" w:hAnsi="Arial"/>
          <w:sz w:val="20"/>
        </w:rPr>
        <w:t xml:space="preserve"> in the diverse set of writers who published at the end of the 20</w:t>
      </w:r>
      <w:r w:rsidRPr="002E0E80">
        <w:rPr>
          <w:rFonts w:ascii="Arial" w:hAnsi="Arial"/>
          <w:sz w:val="20"/>
          <w:vertAlign w:val="superscript"/>
        </w:rPr>
        <w:t>th</w:t>
      </w:r>
      <w:r w:rsidR="00AF41D6">
        <w:rPr>
          <w:rFonts w:ascii="Arial" w:hAnsi="Arial"/>
          <w:sz w:val="20"/>
        </w:rPr>
        <w:t xml:space="preserve"> century. Dewey and </w:t>
      </w:r>
      <w:proofErr w:type="spellStart"/>
      <w:r w:rsidR="00AF41D6">
        <w:rPr>
          <w:rFonts w:ascii="Arial" w:hAnsi="Arial"/>
          <w:sz w:val="20"/>
        </w:rPr>
        <w:t>Grunig</w:t>
      </w:r>
      <w:proofErr w:type="spellEnd"/>
      <w:r w:rsidR="00AF41D6">
        <w:rPr>
          <w:rFonts w:ascii="Arial" w:hAnsi="Arial"/>
          <w:sz w:val="20"/>
        </w:rPr>
        <w:t xml:space="preserve"> c</w:t>
      </w:r>
      <w:r>
        <w:rPr>
          <w:rFonts w:ascii="Arial" w:hAnsi="Arial"/>
          <w:sz w:val="20"/>
        </w:rPr>
        <w:t>hallenge</w:t>
      </w:r>
      <w:r w:rsidR="00366B94">
        <w:rPr>
          <w:rFonts w:ascii="Arial" w:hAnsi="Arial"/>
          <w:sz w:val="20"/>
        </w:rPr>
        <w:t>d</w:t>
      </w:r>
      <w:r>
        <w:rPr>
          <w:rFonts w:ascii="Arial" w:hAnsi="Arial"/>
          <w:sz w:val="20"/>
        </w:rPr>
        <w:t xml:space="preserve"> the essential assumptions implicit in Lippmann and the effects models of the 20</w:t>
      </w:r>
      <w:r w:rsidRPr="002E0E80">
        <w:rPr>
          <w:rFonts w:ascii="Arial" w:hAnsi="Arial"/>
          <w:sz w:val="20"/>
          <w:vertAlign w:val="superscript"/>
        </w:rPr>
        <w:t>th</w:t>
      </w:r>
      <w:r>
        <w:rPr>
          <w:rFonts w:ascii="Arial" w:hAnsi="Arial"/>
          <w:sz w:val="20"/>
        </w:rPr>
        <w:t xml:space="preserve"> century: that the “public” </w:t>
      </w:r>
      <w:r w:rsidR="00366B94">
        <w:rPr>
          <w:rFonts w:ascii="Arial" w:hAnsi="Arial"/>
          <w:sz w:val="20"/>
        </w:rPr>
        <w:t>was</w:t>
      </w:r>
      <w:r>
        <w:rPr>
          <w:rFonts w:ascii="Arial" w:hAnsi="Arial"/>
          <w:sz w:val="20"/>
        </w:rPr>
        <w:t xml:space="preserve"> a stable entity. They suggest</w:t>
      </w:r>
      <w:r w:rsidR="00366B94">
        <w:rPr>
          <w:rFonts w:ascii="Arial" w:hAnsi="Arial"/>
          <w:sz w:val="20"/>
        </w:rPr>
        <w:t>ed instead that</w:t>
      </w:r>
      <w:r>
        <w:rPr>
          <w:rFonts w:ascii="Arial" w:hAnsi="Arial"/>
          <w:sz w:val="20"/>
        </w:rPr>
        <w:t xml:space="preserve"> “public” evolves and changes through “dialog” and within “situations.” </w:t>
      </w:r>
    </w:p>
    <w:p w:rsidR="004A0AB6" w:rsidRPr="00C80C9B" w:rsidRDefault="00366B94" w:rsidP="00C80C9B">
      <w:pPr>
        <w:spacing w:after="0" w:line="480" w:lineRule="auto"/>
        <w:ind w:firstLine="720"/>
        <w:rPr>
          <w:rFonts w:ascii="Arial" w:hAnsi="Arial"/>
          <w:sz w:val="20"/>
        </w:rPr>
      </w:pPr>
      <w:r>
        <w:rPr>
          <w:rFonts w:ascii="Arial" w:hAnsi="Arial"/>
          <w:sz w:val="20"/>
        </w:rPr>
        <w:t>This suggests</w:t>
      </w:r>
      <w:r w:rsidR="002E0E80">
        <w:rPr>
          <w:rFonts w:ascii="Arial" w:hAnsi="Arial"/>
          <w:sz w:val="20"/>
        </w:rPr>
        <w:t xml:space="preserve"> recognition of </w:t>
      </w:r>
      <w:r w:rsidR="00AF41D6">
        <w:rPr>
          <w:rFonts w:ascii="Arial" w:hAnsi="Arial"/>
          <w:sz w:val="20"/>
        </w:rPr>
        <w:t xml:space="preserve">a </w:t>
      </w:r>
      <w:r>
        <w:rPr>
          <w:rFonts w:ascii="Arial" w:hAnsi="Arial"/>
          <w:sz w:val="20"/>
        </w:rPr>
        <w:t xml:space="preserve">process </w:t>
      </w:r>
      <w:r w:rsidR="00AF41D6">
        <w:rPr>
          <w:rFonts w:ascii="Arial" w:hAnsi="Arial"/>
          <w:sz w:val="20"/>
        </w:rPr>
        <w:t>concept of p</w:t>
      </w:r>
      <w:r w:rsidR="002E0E80">
        <w:rPr>
          <w:rFonts w:ascii="Arial" w:hAnsi="Arial"/>
          <w:sz w:val="20"/>
        </w:rPr>
        <w:t>ublic that is both old and new.</w:t>
      </w:r>
      <w:r w:rsidR="00C80C9B">
        <w:rPr>
          <w:rFonts w:ascii="Arial" w:hAnsi="Arial"/>
          <w:sz w:val="20"/>
        </w:rPr>
        <w:t xml:space="preserve"> The shift is crucial to understanding what is happening in political communication on the Internet at the opening of the 21</w:t>
      </w:r>
      <w:r w:rsidR="00C80C9B" w:rsidRPr="00C80C9B">
        <w:rPr>
          <w:rFonts w:ascii="Arial" w:hAnsi="Arial"/>
          <w:sz w:val="20"/>
          <w:vertAlign w:val="superscript"/>
        </w:rPr>
        <w:t>st</w:t>
      </w:r>
      <w:r w:rsidR="00C80C9B">
        <w:rPr>
          <w:rFonts w:ascii="Arial" w:hAnsi="Arial"/>
          <w:sz w:val="20"/>
        </w:rPr>
        <w:t xml:space="preserve"> century. </w:t>
      </w:r>
      <w:r w:rsidR="00066FA4" w:rsidRPr="008C74EB">
        <w:rPr>
          <w:rFonts w:ascii="Arial" w:hAnsi="Arial"/>
          <w:sz w:val="20"/>
        </w:rPr>
        <w:t xml:space="preserve">After all, Internet behavior </w:t>
      </w:r>
      <w:proofErr w:type="gramStart"/>
      <w:r w:rsidR="00066FA4" w:rsidRPr="008C74EB">
        <w:rPr>
          <w:rFonts w:ascii="Arial" w:hAnsi="Arial"/>
          <w:sz w:val="20"/>
        </w:rPr>
        <w:t>has been shown to be driven</w:t>
      </w:r>
      <w:proofErr w:type="gramEnd"/>
      <w:r w:rsidR="00066FA4" w:rsidRPr="008C74EB">
        <w:rPr>
          <w:rFonts w:ascii="Arial" w:hAnsi="Arial"/>
          <w:sz w:val="20"/>
        </w:rPr>
        <w:t xml:space="preserve"> by social networks that depend upon “collaborative social endorsements” (</w:t>
      </w:r>
      <w:proofErr w:type="spellStart"/>
      <w:r w:rsidR="00066FA4" w:rsidRPr="008C74EB">
        <w:rPr>
          <w:rFonts w:ascii="Arial" w:hAnsi="Arial" w:cs="font330"/>
          <w:color w:val="231F20"/>
          <w:sz w:val="20"/>
          <w:szCs w:val="20"/>
        </w:rPr>
        <w:t>Flanagin</w:t>
      </w:r>
      <w:proofErr w:type="spellEnd"/>
      <w:r w:rsidR="00066FA4" w:rsidRPr="008C74EB">
        <w:rPr>
          <w:rFonts w:ascii="Arial" w:hAnsi="Arial" w:cs="font330"/>
          <w:color w:val="231F20"/>
          <w:sz w:val="20"/>
          <w:szCs w:val="20"/>
        </w:rPr>
        <w:t xml:space="preserve"> &amp; Metzger, 2008), “heuristics,” (</w:t>
      </w:r>
      <w:proofErr w:type="spellStart"/>
      <w:r w:rsidR="00066FA4" w:rsidRPr="008C74EB">
        <w:rPr>
          <w:rFonts w:ascii="Arial" w:hAnsi="Arial" w:cs="font330"/>
          <w:color w:val="231F20"/>
          <w:sz w:val="20"/>
          <w:szCs w:val="20"/>
        </w:rPr>
        <w:t>Sundar</w:t>
      </w:r>
      <w:proofErr w:type="spellEnd"/>
      <w:r w:rsidR="00066FA4" w:rsidRPr="008C74EB">
        <w:rPr>
          <w:rFonts w:ascii="Arial" w:hAnsi="Arial" w:cs="font330"/>
          <w:color w:val="231F20"/>
          <w:sz w:val="20"/>
          <w:szCs w:val="20"/>
        </w:rPr>
        <w:t xml:space="preserve"> 2008a) and “murky agency” (</w:t>
      </w:r>
      <w:proofErr w:type="spellStart"/>
      <w:r w:rsidR="00066FA4" w:rsidRPr="008C74EB">
        <w:rPr>
          <w:rFonts w:ascii="Arial" w:hAnsi="Arial" w:cs="font330"/>
          <w:color w:val="231F20"/>
          <w:sz w:val="20"/>
          <w:szCs w:val="20"/>
        </w:rPr>
        <w:t>Sundar</w:t>
      </w:r>
      <w:proofErr w:type="spellEnd"/>
      <w:r w:rsidR="00066FA4" w:rsidRPr="008C74EB">
        <w:rPr>
          <w:rFonts w:ascii="Arial" w:hAnsi="Arial" w:cs="font330"/>
          <w:color w:val="231F20"/>
          <w:sz w:val="20"/>
          <w:szCs w:val="20"/>
        </w:rPr>
        <w:t xml:space="preserve"> 2008b, </w:t>
      </w:r>
      <w:r w:rsidR="00EF22EE" w:rsidRPr="008C74EB">
        <w:rPr>
          <w:rFonts w:ascii="Arial" w:hAnsi="Arial" w:cs="font330"/>
          <w:color w:val="231F20"/>
          <w:sz w:val="20"/>
          <w:szCs w:val="20"/>
        </w:rPr>
        <w:t xml:space="preserve">&amp; </w:t>
      </w:r>
      <w:proofErr w:type="spellStart"/>
      <w:r w:rsidR="00066FA4" w:rsidRPr="008C74EB">
        <w:rPr>
          <w:rFonts w:ascii="Arial" w:hAnsi="Arial" w:cs="font330"/>
          <w:color w:val="231F20"/>
          <w:sz w:val="20"/>
          <w:szCs w:val="20"/>
        </w:rPr>
        <w:t>Sundar</w:t>
      </w:r>
      <w:proofErr w:type="spellEnd"/>
      <w:r w:rsidR="00066FA4" w:rsidRPr="008C74EB">
        <w:rPr>
          <w:rFonts w:ascii="Arial" w:hAnsi="Arial" w:cs="font330"/>
          <w:color w:val="231F20"/>
          <w:sz w:val="20"/>
          <w:szCs w:val="20"/>
        </w:rPr>
        <w:t xml:space="preserve"> and </w:t>
      </w:r>
      <w:proofErr w:type="spellStart"/>
      <w:r w:rsidR="00066FA4" w:rsidRPr="008C74EB">
        <w:rPr>
          <w:rFonts w:ascii="Arial" w:hAnsi="Arial" w:cs="font330"/>
          <w:color w:val="231F20"/>
          <w:sz w:val="20"/>
          <w:szCs w:val="20"/>
        </w:rPr>
        <w:t>Nass</w:t>
      </w:r>
      <w:proofErr w:type="spellEnd"/>
      <w:r w:rsidR="00066FA4" w:rsidRPr="008C74EB">
        <w:rPr>
          <w:rFonts w:ascii="Arial" w:hAnsi="Arial" w:cs="font330"/>
          <w:color w:val="231F20"/>
          <w:sz w:val="20"/>
          <w:szCs w:val="20"/>
        </w:rPr>
        <w:t xml:space="preserve">, 2001). </w:t>
      </w:r>
    </w:p>
    <w:p w:rsidR="00254A8C" w:rsidRDefault="00A911C3" w:rsidP="00014258">
      <w:pPr>
        <w:spacing w:after="0" w:line="480" w:lineRule="auto"/>
        <w:rPr>
          <w:rFonts w:ascii="Arial" w:hAnsi="Arial"/>
          <w:sz w:val="20"/>
        </w:rPr>
      </w:pPr>
      <w:r w:rsidRPr="008C74EB">
        <w:rPr>
          <w:rFonts w:ascii="Arial" w:hAnsi="Arial"/>
          <w:sz w:val="20"/>
        </w:rPr>
        <w:tab/>
      </w:r>
      <w:r w:rsidR="008F4DCC" w:rsidRPr="008C74EB">
        <w:rPr>
          <w:rFonts w:ascii="Arial" w:hAnsi="Arial"/>
          <w:sz w:val="20"/>
        </w:rPr>
        <w:t>In</w:t>
      </w:r>
      <w:r w:rsidRPr="008C74EB">
        <w:rPr>
          <w:rFonts w:ascii="Arial" w:hAnsi="Arial"/>
          <w:sz w:val="20"/>
        </w:rPr>
        <w:t xml:space="preserve"> </w:t>
      </w:r>
      <w:r w:rsidR="00366B94">
        <w:rPr>
          <w:rFonts w:ascii="Arial" w:hAnsi="Arial"/>
          <w:sz w:val="20"/>
        </w:rPr>
        <w:t>t</w:t>
      </w:r>
      <w:r w:rsidR="009860AB" w:rsidRPr="00366B94">
        <w:rPr>
          <w:rFonts w:ascii="Arial" w:hAnsi="Arial"/>
          <w:sz w:val="20"/>
        </w:rPr>
        <w:t>he</w:t>
      </w:r>
      <w:r w:rsidR="009860AB" w:rsidRPr="008C74EB">
        <w:rPr>
          <w:rFonts w:ascii="Arial" w:hAnsi="Arial"/>
          <w:i/>
          <w:sz w:val="20"/>
        </w:rPr>
        <w:t xml:space="preserve"> Phenomenology of Spirit</w:t>
      </w:r>
      <w:r w:rsidR="008F4DCC" w:rsidRPr="008C74EB">
        <w:rPr>
          <w:rFonts w:ascii="Arial" w:hAnsi="Arial"/>
          <w:i/>
          <w:sz w:val="20"/>
        </w:rPr>
        <w:t xml:space="preserve">, </w:t>
      </w:r>
      <w:r w:rsidR="008F4DCC" w:rsidRPr="008C74EB">
        <w:rPr>
          <w:rFonts w:ascii="Arial" w:hAnsi="Arial"/>
          <w:sz w:val="20"/>
        </w:rPr>
        <w:t>Hegel</w:t>
      </w:r>
      <w:r w:rsidR="009860AB" w:rsidRPr="008C74EB">
        <w:rPr>
          <w:rFonts w:ascii="Arial" w:hAnsi="Arial"/>
          <w:i/>
          <w:sz w:val="20"/>
        </w:rPr>
        <w:t xml:space="preserve"> </w:t>
      </w:r>
      <w:r w:rsidR="009860AB" w:rsidRPr="008C74EB">
        <w:rPr>
          <w:rFonts w:ascii="Arial" w:hAnsi="Arial"/>
          <w:sz w:val="20"/>
        </w:rPr>
        <w:t xml:space="preserve">(1977) </w:t>
      </w:r>
      <w:r w:rsidRPr="008C74EB">
        <w:rPr>
          <w:rFonts w:ascii="Arial" w:hAnsi="Arial"/>
          <w:sz w:val="20"/>
        </w:rPr>
        <w:t>argued that the Enlightenment spelled an end to traditiona</w:t>
      </w:r>
      <w:r w:rsidR="00E57283" w:rsidRPr="008C74EB">
        <w:rPr>
          <w:rFonts w:ascii="Arial" w:hAnsi="Arial"/>
          <w:sz w:val="20"/>
        </w:rPr>
        <w:t xml:space="preserve">l notions of </w:t>
      </w:r>
      <w:r w:rsidR="00C80C9B">
        <w:rPr>
          <w:rFonts w:ascii="Arial" w:hAnsi="Arial"/>
          <w:sz w:val="20"/>
        </w:rPr>
        <w:t>unity</w:t>
      </w:r>
      <w:r w:rsidRPr="008C74EB">
        <w:rPr>
          <w:rFonts w:ascii="Arial" w:hAnsi="Arial"/>
          <w:sz w:val="20"/>
        </w:rPr>
        <w:t xml:space="preserve">. He suggested that </w:t>
      </w:r>
      <w:r w:rsidR="008F4DCC" w:rsidRPr="008C74EB">
        <w:rPr>
          <w:rFonts w:ascii="Arial" w:hAnsi="Arial"/>
          <w:sz w:val="20"/>
        </w:rPr>
        <w:t xml:space="preserve">these </w:t>
      </w:r>
      <w:r w:rsidRPr="008C74EB">
        <w:rPr>
          <w:rFonts w:ascii="Arial" w:hAnsi="Arial"/>
          <w:sz w:val="20"/>
        </w:rPr>
        <w:t xml:space="preserve">notions were grounded in the contingencies of particular situations and that situations change </w:t>
      </w:r>
      <w:r w:rsidR="00605E72" w:rsidRPr="008C74EB">
        <w:rPr>
          <w:rFonts w:ascii="Arial" w:hAnsi="Arial"/>
          <w:sz w:val="20"/>
        </w:rPr>
        <w:t>across</w:t>
      </w:r>
      <w:r w:rsidRPr="008C74EB">
        <w:rPr>
          <w:rFonts w:ascii="Arial" w:hAnsi="Arial"/>
          <w:sz w:val="20"/>
        </w:rPr>
        <w:t xml:space="preserve"> time</w:t>
      </w:r>
      <w:r w:rsidR="00605E72" w:rsidRPr="008C74EB">
        <w:rPr>
          <w:rFonts w:ascii="Arial" w:hAnsi="Arial"/>
          <w:sz w:val="20"/>
        </w:rPr>
        <w:t xml:space="preserve"> and place</w:t>
      </w:r>
      <w:r w:rsidRPr="008C74EB">
        <w:rPr>
          <w:rFonts w:ascii="Arial" w:hAnsi="Arial"/>
          <w:sz w:val="20"/>
        </w:rPr>
        <w:t xml:space="preserve">. As the situations </w:t>
      </w:r>
      <w:r w:rsidR="006C7DF1" w:rsidRPr="008C74EB">
        <w:rPr>
          <w:rFonts w:ascii="Arial" w:hAnsi="Arial"/>
          <w:sz w:val="20"/>
        </w:rPr>
        <w:t xml:space="preserve">have </w:t>
      </w:r>
      <w:r w:rsidRPr="008C74EB">
        <w:rPr>
          <w:rFonts w:ascii="Arial" w:hAnsi="Arial"/>
          <w:sz w:val="20"/>
        </w:rPr>
        <w:t xml:space="preserve">changed, </w:t>
      </w:r>
      <w:r w:rsidR="009860AB" w:rsidRPr="008C74EB">
        <w:rPr>
          <w:rFonts w:ascii="Arial" w:hAnsi="Arial"/>
          <w:sz w:val="20"/>
        </w:rPr>
        <w:t xml:space="preserve">the idea of government, </w:t>
      </w:r>
      <w:r w:rsidRPr="008C74EB">
        <w:rPr>
          <w:rFonts w:ascii="Arial" w:hAnsi="Arial"/>
          <w:sz w:val="20"/>
        </w:rPr>
        <w:t>philosophical truth</w:t>
      </w:r>
      <w:r w:rsidR="009860AB" w:rsidRPr="008C74EB">
        <w:rPr>
          <w:rFonts w:ascii="Arial" w:hAnsi="Arial"/>
          <w:sz w:val="20"/>
        </w:rPr>
        <w:t xml:space="preserve">, and </w:t>
      </w:r>
      <w:r w:rsidR="00063812" w:rsidRPr="008C74EB">
        <w:rPr>
          <w:rFonts w:ascii="Arial" w:hAnsi="Arial"/>
          <w:sz w:val="20"/>
        </w:rPr>
        <w:t>public “right”</w:t>
      </w:r>
      <w:r w:rsidRPr="008C74EB">
        <w:rPr>
          <w:rFonts w:ascii="Arial" w:hAnsi="Arial"/>
          <w:sz w:val="20"/>
        </w:rPr>
        <w:t xml:space="preserve"> </w:t>
      </w:r>
      <w:r w:rsidR="006C7DF1" w:rsidRPr="008C74EB">
        <w:rPr>
          <w:rFonts w:ascii="Arial" w:hAnsi="Arial"/>
          <w:sz w:val="20"/>
        </w:rPr>
        <w:t xml:space="preserve">have </w:t>
      </w:r>
      <w:r w:rsidRPr="008C74EB">
        <w:rPr>
          <w:rFonts w:ascii="Arial" w:hAnsi="Arial"/>
          <w:sz w:val="20"/>
        </w:rPr>
        <w:t xml:space="preserve">changed. He </w:t>
      </w:r>
      <w:r w:rsidR="008F4DCC" w:rsidRPr="008C74EB">
        <w:rPr>
          <w:rFonts w:ascii="Arial" w:hAnsi="Arial"/>
          <w:sz w:val="20"/>
        </w:rPr>
        <w:t xml:space="preserve">suggested that </w:t>
      </w:r>
      <w:r w:rsidRPr="008C74EB">
        <w:rPr>
          <w:rFonts w:ascii="Arial" w:hAnsi="Arial"/>
          <w:sz w:val="20"/>
        </w:rPr>
        <w:t>the Enlightenment</w:t>
      </w:r>
      <w:r w:rsidR="00063812" w:rsidRPr="008C74EB">
        <w:rPr>
          <w:rFonts w:ascii="Arial" w:hAnsi="Arial"/>
          <w:sz w:val="20"/>
        </w:rPr>
        <w:t xml:space="preserve"> meant that</w:t>
      </w:r>
      <w:r w:rsidRPr="008C74EB">
        <w:rPr>
          <w:rFonts w:ascii="Arial" w:hAnsi="Arial"/>
          <w:sz w:val="20"/>
        </w:rPr>
        <w:t xml:space="preserve"> conflicting notions of truth </w:t>
      </w:r>
      <w:r w:rsidR="00EF22EE" w:rsidRPr="008C74EB">
        <w:rPr>
          <w:rFonts w:ascii="Arial" w:hAnsi="Arial"/>
          <w:sz w:val="20"/>
        </w:rPr>
        <w:t xml:space="preserve">among individuals and groups </w:t>
      </w:r>
      <w:r w:rsidRPr="008C74EB">
        <w:rPr>
          <w:rFonts w:ascii="Arial" w:hAnsi="Arial"/>
          <w:sz w:val="20"/>
        </w:rPr>
        <w:t xml:space="preserve">could exist </w:t>
      </w:r>
      <w:r w:rsidR="00AF41D6">
        <w:rPr>
          <w:rFonts w:ascii="Arial" w:hAnsi="Arial"/>
          <w:sz w:val="20"/>
        </w:rPr>
        <w:t>in conflict at the same time</w:t>
      </w:r>
      <w:r w:rsidRPr="008C74EB">
        <w:rPr>
          <w:rFonts w:ascii="Arial" w:hAnsi="Arial"/>
          <w:sz w:val="20"/>
        </w:rPr>
        <w:t xml:space="preserve"> and that </w:t>
      </w:r>
      <w:r w:rsidR="00C7410D" w:rsidRPr="008C74EB">
        <w:rPr>
          <w:rFonts w:ascii="Arial" w:hAnsi="Arial"/>
          <w:sz w:val="20"/>
        </w:rPr>
        <w:t xml:space="preserve">Enlightenment </w:t>
      </w:r>
      <w:r w:rsidRPr="008C74EB">
        <w:rPr>
          <w:rFonts w:ascii="Arial" w:hAnsi="Arial"/>
          <w:sz w:val="20"/>
        </w:rPr>
        <w:t xml:space="preserve">societies could sustain ongoing debate. </w:t>
      </w:r>
      <w:r w:rsidR="00366B94">
        <w:rPr>
          <w:rFonts w:ascii="Arial" w:hAnsi="Arial"/>
          <w:sz w:val="20"/>
        </w:rPr>
        <w:t>His idea of the situation,</w:t>
      </w:r>
      <w:r w:rsidR="00D923C4" w:rsidRPr="008C74EB">
        <w:rPr>
          <w:rFonts w:ascii="Arial" w:hAnsi="Arial"/>
          <w:sz w:val="20"/>
        </w:rPr>
        <w:t xml:space="preserve"> or “contingency,” driving groups of people was based </w:t>
      </w:r>
      <w:r w:rsidR="00C7410D" w:rsidRPr="008C74EB">
        <w:rPr>
          <w:rFonts w:ascii="Arial" w:hAnsi="Arial"/>
          <w:sz w:val="20"/>
        </w:rPr>
        <w:t>“shapes of consciousness”</w:t>
      </w:r>
      <w:r w:rsidR="00D923C4" w:rsidRPr="008C74EB">
        <w:rPr>
          <w:rFonts w:ascii="Arial" w:hAnsi="Arial"/>
          <w:sz w:val="20"/>
        </w:rPr>
        <w:t xml:space="preserve"> that </w:t>
      </w:r>
      <w:r w:rsidR="00184C40" w:rsidRPr="008C74EB">
        <w:rPr>
          <w:rFonts w:ascii="Arial" w:hAnsi="Arial"/>
          <w:sz w:val="20"/>
        </w:rPr>
        <w:t>formed</w:t>
      </w:r>
      <w:r w:rsidR="006C7DF1" w:rsidRPr="008C74EB">
        <w:rPr>
          <w:rFonts w:ascii="Arial" w:hAnsi="Arial"/>
          <w:sz w:val="20"/>
        </w:rPr>
        <w:t xml:space="preserve"> how the situation was seen and, thus, </w:t>
      </w:r>
      <w:r w:rsidR="00D923C4" w:rsidRPr="008C74EB">
        <w:rPr>
          <w:rFonts w:ascii="Arial" w:hAnsi="Arial"/>
          <w:sz w:val="20"/>
        </w:rPr>
        <w:t xml:space="preserve">how issues emerged. </w:t>
      </w:r>
    </w:p>
    <w:p w:rsidR="001D292C" w:rsidRPr="00254A8C" w:rsidRDefault="00254A8C" w:rsidP="00014258">
      <w:pPr>
        <w:spacing w:after="0" w:line="480" w:lineRule="auto"/>
        <w:rPr>
          <w:rFonts w:ascii="Arial" w:hAnsi="Arial"/>
          <w:sz w:val="20"/>
        </w:rPr>
      </w:pPr>
      <w:r>
        <w:rPr>
          <w:rFonts w:ascii="Arial" w:hAnsi="Arial"/>
          <w:sz w:val="20"/>
        </w:rPr>
        <w:tab/>
        <w:t xml:space="preserve">In his seminal work on the state, </w:t>
      </w:r>
      <w:r w:rsidR="00366B94">
        <w:rPr>
          <w:rFonts w:ascii="Arial" w:hAnsi="Arial"/>
          <w:i/>
          <w:sz w:val="20"/>
        </w:rPr>
        <w:t>T</w:t>
      </w:r>
      <w:r>
        <w:rPr>
          <w:rFonts w:ascii="Arial" w:hAnsi="Arial"/>
          <w:i/>
          <w:sz w:val="20"/>
        </w:rPr>
        <w:t xml:space="preserve">he Philosophy of Right </w:t>
      </w:r>
      <w:r>
        <w:rPr>
          <w:rFonts w:ascii="Arial" w:hAnsi="Arial"/>
          <w:sz w:val="20"/>
        </w:rPr>
        <w:t xml:space="preserve">(2002), Hegel argued that “right” (or “actualized freedom”) emerged from the interplay (or dialectic) of “will” with “spirit.” </w:t>
      </w:r>
      <w:r w:rsidR="00366B94">
        <w:rPr>
          <w:rFonts w:ascii="Arial" w:hAnsi="Arial"/>
          <w:sz w:val="20"/>
        </w:rPr>
        <w:t>“</w:t>
      </w:r>
      <w:r>
        <w:rPr>
          <w:rFonts w:ascii="Arial" w:hAnsi="Arial"/>
          <w:sz w:val="20"/>
        </w:rPr>
        <w:t xml:space="preserve">The basis of right is, overall, the domain of spirit,” Hegel wrote. “Its more precise location and starting point is the will, which is free. Freedom thus constitutes the substance and determination of right and the system of right is the realm of actualized freedom, the world that spirit brings out of itself as a second </w:t>
      </w:r>
      <w:proofErr w:type="gramStart"/>
      <w:r>
        <w:rPr>
          <w:rFonts w:ascii="Arial" w:hAnsi="Arial"/>
          <w:sz w:val="20"/>
        </w:rPr>
        <w:t>nature….The</w:t>
      </w:r>
      <w:proofErr w:type="gramEnd"/>
      <w:r>
        <w:rPr>
          <w:rFonts w:ascii="Arial" w:hAnsi="Arial"/>
          <w:sz w:val="20"/>
        </w:rPr>
        <w:t xml:space="preserve"> will is a particular way of thinking, thinking as translating itself into existence, as the</w:t>
      </w:r>
      <w:r w:rsidR="00DE1E38">
        <w:rPr>
          <w:rFonts w:ascii="Arial" w:hAnsi="Arial"/>
          <w:sz w:val="20"/>
        </w:rPr>
        <w:t xml:space="preserve"> drive to give itself existence” (Hegel, 2002, p. 18).</w:t>
      </w:r>
    </w:p>
    <w:p w:rsidR="001D292C" w:rsidRPr="008C74EB" w:rsidRDefault="001D292C" w:rsidP="001D292C">
      <w:pPr>
        <w:spacing w:after="0" w:line="480" w:lineRule="auto"/>
        <w:ind w:firstLine="720"/>
        <w:rPr>
          <w:rFonts w:ascii="Arial" w:hAnsi="Arial"/>
          <w:sz w:val="20"/>
        </w:rPr>
      </w:pPr>
      <w:proofErr w:type="spellStart"/>
      <w:r w:rsidRPr="008C74EB">
        <w:rPr>
          <w:rFonts w:ascii="Arial" w:hAnsi="Arial"/>
          <w:sz w:val="20"/>
        </w:rPr>
        <w:t>Alexandre</w:t>
      </w:r>
      <w:proofErr w:type="spellEnd"/>
      <w:r w:rsidR="00063812" w:rsidRPr="008C74EB">
        <w:rPr>
          <w:rFonts w:ascii="Arial" w:hAnsi="Arial"/>
          <w:sz w:val="20"/>
        </w:rPr>
        <w:t xml:space="preserve"> </w:t>
      </w:r>
      <w:proofErr w:type="spellStart"/>
      <w:r w:rsidR="00063812" w:rsidRPr="008C74EB">
        <w:rPr>
          <w:rFonts w:ascii="Arial" w:hAnsi="Arial"/>
          <w:sz w:val="20"/>
        </w:rPr>
        <w:t>Kojeve’s</w:t>
      </w:r>
      <w:proofErr w:type="spellEnd"/>
      <w:r w:rsidR="00063812" w:rsidRPr="008C74EB">
        <w:rPr>
          <w:rFonts w:ascii="Arial" w:hAnsi="Arial"/>
          <w:sz w:val="20"/>
        </w:rPr>
        <w:t xml:space="preserve"> description of Hegel’s views</w:t>
      </w:r>
      <w:r w:rsidRPr="008C74EB">
        <w:rPr>
          <w:rFonts w:ascii="Arial" w:hAnsi="Arial"/>
          <w:sz w:val="20"/>
        </w:rPr>
        <w:t>, particularly the first three of his fam</w:t>
      </w:r>
      <w:r w:rsidR="00E57283" w:rsidRPr="008C74EB">
        <w:rPr>
          <w:rFonts w:ascii="Arial" w:hAnsi="Arial"/>
          <w:sz w:val="20"/>
        </w:rPr>
        <w:t xml:space="preserve">ous </w:t>
      </w:r>
      <w:r w:rsidR="00184C40" w:rsidRPr="008C74EB">
        <w:rPr>
          <w:rFonts w:ascii="Arial" w:hAnsi="Arial"/>
          <w:sz w:val="20"/>
        </w:rPr>
        <w:t xml:space="preserve">Paris </w:t>
      </w:r>
      <w:r w:rsidR="00E57283" w:rsidRPr="008C74EB">
        <w:rPr>
          <w:rFonts w:ascii="Arial" w:hAnsi="Arial"/>
          <w:sz w:val="20"/>
        </w:rPr>
        <w:t>lectures in 1937</w:t>
      </w:r>
      <w:r w:rsidRPr="008C74EB">
        <w:rPr>
          <w:rFonts w:ascii="Arial" w:hAnsi="Arial"/>
          <w:sz w:val="20"/>
        </w:rPr>
        <w:t xml:space="preserve"> </w:t>
      </w:r>
      <w:r w:rsidR="00C7410D" w:rsidRPr="008C74EB">
        <w:rPr>
          <w:rFonts w:ascii="Arial" w:hAnsi="Arial"/>
          <w:sz w:val="20"/>
        </w:rPr>
        <w:t>(</w:t>
      </w:r>
      <w:proofErr w:type="spellStart"/>
      <w:r w:rsidR="00833D6B" w:rsidRPr="008C74EB">
        <w:rPr>
          <w:rFonts w:ascii="Arial" w:hAnsi="Arial"/>
          <w:sz w:val="20"/>
        </w:rPr>
        <w:t>Kojeve</w:t>
      </w:r>
      <w:proofErr w:type="spellEnd"/>
      <w:r w:rsidR="00833D6B" w:rsidRPr="008C74EB">
        <w:rPr>
          <w:rFonts w:ascii="Arial" w:hAnsi="Arial"/>
          <w:sz w:val="20"/>
        </w:rPr>
        <w:t xml:space="preserve">, </w:t>
      </w:r>
      <w:r w:rsidR="00EF22EE" w:rsidRPr="008C74EB">
        <w:rPr>
          <w:rFonts w:ascii="Arial" w:hAnsi="Arial"/>
          <w:sz w:val="20"/>
        </w:rPr>
        <w:t>1947</w:t>
      </w:r>
      <w:r w:rsidR="00C7410D" w:rsidRPr="008C74EB">
        <w:rPr>
          <w:rFonts w:ascii="Arial" w:hAnsi="Arial"/>
          <w:sz w:val="20"/>
        </w:rPr>
        <w:t>, especially, chapter 2</w:t>
      </w:r>
      <w:r w:rsidR="00833D6B" w:rsidRPr="008C74EB">
        <w:rPr>
          <w:rFonts w:ascii="Arial" w:hAnsi="Arial"/>
          <w:sz w:val="20"/>
        </w:rPr>
        <w:t xml:space="preserve">) </w:t>
      </w:r>
      <w:r w:rsidRPr="008C74EB">
        <w:rPr>
          <w:rFonts w:ascii="Arial" w:hAnsi="Arial"/>
          <w:sz w:val="20"/>
        </w:rPr>
        <w:t>capture the essenc</w:t>
      </w:r>
      <w:r w:rsidR="00C7410D" w:rsidRPr="008C74EB">
        <w:rPr>
          <w:rFonts w:ascii="Arial" w:hAnsi="Arial"/>
          <w:sz w:val="20"/>
        </w:rPr>
        <w:t xml:space="preserve">e of Hegel’s ideas (See also, </w:t>
      </w:r>
      <w:r w:rsidR="00A279CB">
        <w:rPr>
          <w:rFonts w:ascii="Arial" w:hAnsi="Arial"/>
          <w:sz w:val="20"/>
        </w:rPr>
        <w:t>Fukuy</w:t>
      </w:r>
      <w:r w:rsidR="00C7410D" w:rsidRPr="008C74EB">
        <w:rPr>
          <w:rFonts w:ascii="Arial" w:hAnsi="Arial"/>
          <w:sz w:val="20"/>
        </w:rPr>
        <w:t>ama</w:t>
      </w:r>
      <w:proofErr w:type="gramStart"/>
      <w:r w:rsidR="00C7410D" w:rsidRPr="008C74EB">
        <w:rPr>
          <w:rFonts w:ascii="Arial" w:hAnsi="Arial"/>
          <w:sz w:val="20"/>
        </w:rPr>
        <w:t>,</w:t>
      </w:r>
      <w:r w:rsidR="00833D6B" w:rsidRPr="008C74EB">
        <w:rPr>
          <w:rFonts w:ascii="Arial" w:hAnsi="Arial"/>
          <w:sz w:val="20"/>
        </w:rPr>
        <w:t>1992</w:t>
      </w:r>
      <w:proofErr w:type="gramEnd"/>
      <w:r w:rsidRPr="008C74EB">
        <w:rPr>
          <w:rFonts w:ascii="Arial" w:hAnsi="Arial"/>
          <w:sz w:val="20"/>
        </w:rPr>
        <w:t>).</w:t>
      </w:r>
    </w:p>
    <w:p w:rsidR="008B35A9" w:rsidRDefault="001D292C" w:rsidP="00087775">
      <w:pPr>
        <w:spacing w:after="0" w:line="480" w:lineRule="auto"/>
        <w:ind w:firstLine="720"/>
        <w:rPr>
          <w:rFonts w:ascii="Arial" w:hAnsi="Arial"/>
          <w:sz w:val="20"/>
        </w:rPr>
      </w:pPr>
      <w:proofErr w:type="spellStart"/>
      <w:r w:rsidRPr="008C74EB">
        <w:rPr>
          <w:rFonts w:ascii="Arial" w:hAnsi="Arial"/>
          <w:sz w:val="20"/>
        </w:rPr>
        <w:t>Kojeve</w:t>
      </w:r>
      <w:proofErr w:type="spellEnd"/>
      <w:r w:rsidRPr="008C74EB">
        <w:rPr>
          <w:rFonts w:ascii="Arial" w:hAnsi="Arial"/>
          <w:sz w:val="20"/>
        </w:rPr>
        <w:t xml:space="preserve"> suggests that the heart of Hegel’s concern is the conflict between the universal and the particular—the same conflict </w:t>
      </w:r>
      <w:r w:rsidR="00962941" w:rsidRPr="008C74EB">
        <w:rPr>
          <w:rFonts w:ascii="Arial" w:hAnsi="Arial"/>
          <w:sz w:val="20"/>
        </w:rPr>
        <w:t xml:space="preserve">can be seen </w:t>
      </w:r>
      <w:r w:rsidRPr="008C74EB">
        <w:rPr>
          <w:rFonts w:ascii="Arial" w:hAnsi="Arial"/>
          <w:sz w:val="20"/>
        </w:rPr>
        <w:t>between Hobb</w:t>
      </w:r>
      <w:r w:rsidR="00DE1E38">
        <w:rPr>
          <w:rFonts w:ascii="Arial" w:hAnsi="Arial"/>
          <w:sz w:val="20"/>
        </w:rPr>
        <w:t>e</w:t>
      </w:r>
      <w:r w:rsidRPr="008C74EB">
        <w:rPr>
          <w:rFonts w:ascii="Arial" w:hAnsi="Arial"/>
          <w:sz w:val="20"/>
        </w:rPr>
        <w:t xml:space="preserve">s </w:t>
      </w:r>
      <w:r w:rsidR="00B557F0" w:rsidRPr="008C74EB">
        <w:rPr>
          <w:rFonts w:ascii="Arial" w:hAnsi="Arial"/>
          <w:sz w:val="20"/>
        </w:rPr>
        <w:t xml:space="preserve">(2003) </w:t>
      </w:r>
      <w:r w:rsidRPr="008C74EB">
        <w:rPr>
          <w:rFonts w:ascii="Arial" w:hAnsi="Arial"/>
          <w:sz w:val="20"/>
        </w:rPr>
        <w:t xml:space="preserve">and Mill </w:t>
      </w:r>
      <w:r w:rsidR="00E57283" w:rsidRPr="008C74EB">
        <w:rPr>
          <w:rFonts w:ascii="Arial" w:hAnsi="Arial"/>
          <w:sz w:val="20"/>
        </w:rPr>
        <w:t>and</w:t>
      </w:r>
      <w:r w:rsidRPr="008C74EB">
        <w:rPr>
          <w:rFonts w:ascii="Arial" w:hAnsi="Arial"/>
          <w:sz w:val="20"/>
        </w:rPr>
        <w:t xml:space="preserve"> </w:t>
      </w:r>
      <w:r w:rsidR="004D51A2" w:rsidRPr="008C74EB">
        <w:rPr>
          <w:rFonts w:ascii="Arial" w:hAnsi="Arial"/>
          <w:sz w:val="20"/>
        </w:rPr>
        <w:t>Lippmann</w:t>
      </w:r>
      <w:r w:rsidRPr="008C74EB">
        <w:rPr>
          <w:rFonts w:ascii="Arial" w:hAnsi="Arial"/>
          <w:sz w:val="20"/>
        </w:rPr>
        <w:t xml:space="preserve"> and Dewey. </w:t>
      </w:r>
      <w:r w:rsidR="008713D8" w:rsidRPr="008C74EB">
        <w:rPr>
          <w:rFonts w:ascii="Arial" w:hAnsi="Arial"/>
          <w:sz w:val="20"/>
        </w:rPr>
        <w:t>It is the conflict over the “universals</w:t>
      </w:r>
      <w:r w:rsidR="00184C40" w:rsidRPr="008C74EB">
        <w:rPr>
          <w:rFonts w:ascii="Arial" w:hAnsi="Arial"/>
          <w:sz w:val="20"/>
        </w:rPr>
        <w:t>,</w:t>
      </w:r>
      <w:r w:rsidR="008713D8" w:rsidRPr="008C74EB">
        <w:rPr>
          <w:rFonts w:ascii="Arial" w:hAnsi="Arial"/>
          <w:sz w:val="20"/>
        </w:rPr>
        <w:t xml:space="preserve">” manifest </w:t>
      </w:r>
      <w:r w:rsidR="00C7410D" w:rsidRPr="008C74EB">
        <w:rPr>
          <w:rFonts w:ascii="Arial" w:hAnsi="Arial"/>
          <w:sz w:val="20"/>
        </w:rPr>
        <w:t>as</w:t>
      </w:r>
      <w:r w:rsidR="008713D8" w:rsidRPr="008C74EB">
        <w:rPr>
          <w:rFonts w:ascii="Arial" w:hAnsi="Arial"/>
          <w:sz w:val="20"/>
        </w:rPr>
        <w:t xml:space="preserve"> </w:t>
      </w:r>
      <w:r w:rsidR="006C7DF1" w:rsidRPr="008C74EB">
        <w:rPr>
          <w:rFonts w:ascii="Arial" w:hAnsi="Arial"/>
          <w:sz w:val="20"/>
        </w:rPr>
        <w:t xml:space="preserve">“information” </w:t>
      </w:r>
      <w:r w:rsidR="00EF22EE" w:rsidRPr="008C74EB">
        <w:rPr>
          <w:rFonts w:ascii="Arial" w:hAnsi="Arial"/>
          <w:sz w:val="20"/>
        </w:rPr>
        <w:t>or</w:t>
      </w:r>
      <w:r w:rsidR="006C7DF1" w:rsidRPr="008C74EB">
        <w:rPr>
          <w:rFonts w:ascii="Arial" w:hAnsi="Arial"/>
          <w:sz w:val="20"/>
        </w:rPr>
        <w:t xml:space="preserve"> </w:t>
      </w:r>
      <w:r w:rsidR="00EF22EE" w:rsidRPr="008C74EB">
        <w:rPr>
          <w:rFonts w:ascii="Arial" w:hAnsi="Arial"/>
          <w:sz w:val="20"/>
        </w:rPr>
        <w:t>“</w:t>
      </w:r>
      <w:r w:rsidR="008713D8" w:rsidRPr="008C74EB">
        <w:rPr>
          <w:rFonts w:ascii="Arial" w:hAnsi="Arial"/>
          <w:sz w:val="20"/>
        </w:rPr>
        <w:t>consensus</w:t>
      </w:r>
      <w:r w:rsidR="00184C40" w:rsidRPr="008C74EB">
        <w:rPr>
          <w:rFonts w:ascii="Arial" w:hAnsi="Arial"/>
          <w:sz w:val="20"/>
        </w:rPr>
        <w:t>,</w:t>
      </w:r>
      <w:r w:rsidR="00EF22EE" w:rsidRPr="008C74EB">
        <w:rPr>
          <w:rFonts w:ascii="Arial" w:hAnsi="Arial"/>
          <w:sz w:val="20"/>
        </w:rPr>
        <w:t>”</w:t>
      </w:r>
      <w:r w:rsidR="008713D8" w:rsidRPr="008C74EB">
        <w:rPr>
          <w:rFonts w:ascii="Arial" w:hAnsi="Arial"/>
          <w:sz w:val="20"/>
        </w:rPr>
        <w:t xml:space="preserve"> </w:t>
      </w:r>
      <w:r w:rsidR="00366B94">
        <w:rPr>
          <w:rFonts w:ascii="Arial" w:hAnsi="Arial"/>
          <w:sz w:val="20"/>
        </w:rPr>
        <w:t>as implemented within</w:t>
      </w:r>
      <w:r w:rsidR="008713D8" w:rsidRPr="008C74EB">
        <w:rPr>
          <w:rFonts w:ascii="Arial" w:hAnsi="Arial"/>
          <w:sz w:val="20"/>
        </w:rPr>
        <w:t xml:space="preserve"> </w:t>
      </w:r>
      <w:r w:rsidR="00605E72" w:rsidRPr="008C74EB">
        <w:rPr>
          <w:rFonts w:ascii="Arial" w:hAnsi="Arial"/>
          <w:sz w:val="20"/>
        </w:rPr>
        <w:t xml:space="preserve">the </w:t>
      </w:r>
      <w:r w:rsidR="008713D8" w:rsidRPr="008C74EB">
        <w:rPr>
          <w:rFonts w:ascii="Arial" w:hAnsi="Arial"/>
          <w:sz w:val="20"/>
        </w:rPr>
        <w:t>“particular</w:t>
      </w:r>
      <w:r w:rsidR="00184C40" w:rsidRPr="008C74EB">
        <w:rPr>
          <w:rFonts w:ascii="Arial" w:hAnsi="Arial"/>
          <w:sz w:val="20"/>
        </w:rPr>
        <w:t>,</w:t>
      </w:r>
      <w:r w:rsidR="008713D8" w:rsidRPr="008C74EB">
        <w:rPr>
          <w:rFonts w:ascii="Arial" w:hAnsi="Arial"/>
          <w:sz w:val="20"/>
        </w:rPr>
        <w:t xml:space="preserve">” </w:t>
      </w:r>
      <w:r w:rsidR="006C7DF1" w:rsidRPr="008C74EB">
        <w:rPr>
          <w:rFonts w:ascii="Arial" w:hAnsi="Arial"/>
          <w:sz w:val="20"/>
        </w:rPr>
        <w:t xml:space="preserve">manifest </w:t>
      </w:r>
      <w:r w:rsidR="00C7410D" w:rsidRPr="008C74EB">
        <w:rPr>
          <w:rFonts w:ascii="Arial" w:hAnsi="Arial"/>
          <w:sz w:val="20"/>
        </w:rPr>
        <w:t>as</w:t>
      </w:r>
      <w:r w:rsidR="006C7DF1" w:rsidRPr="008C74EB">
        <w:rPr>
          <w:rFonts w:ascii="Arial" w:hAnsi="Arial"/>
          <w:sz w:val="20"/>
        </w:rPr>
        <w:t xml:space="preserve"> </w:t>
      </w:r>
      <w:r w:rsidR="00366B94">
        <w:rPr>
          <w:rFonts w:ascii="Arial" w:hAnsi="Arial"/>
          <w:sz w:val="20"/>
        </w:rPr>
        <w:t xml:space="preserve">action or </w:t>
      </w:r>
      <w:r w:rsidR="006C7DF1" w:rsidRPr="008C74EB">
        <w:rPr>
          <w:rFonts w:ascii="Arial" w:hAnsi="Arial"/>
          <w:sz w:val="20"/>
        </w:rPr>
        <w:t>debate and conversation</w:t>
      </w:r>
      <w:r w:rsidR="00C7410D" w:rsidRPr="008C74EB">
        <w:rPr>
          <w:rFonts w:ascii="Arial" w:hAnsi="Arial"/>
          <w:sz w:val="20"/>
        </w:rPr>
        <w:t xml:space="preserve"> among individuals and groups</w:t>
      </w:r>
      <w:r w:rsidR="008713D8" w:rsidRPr="008C74EB">
        <w:rPr>
          <w:rFonts w:ascii="Arial" w:hAnsi="Arial"/>
          <w:sz w:val="20"/>
        </w:rPr>
        <w:t xml:space="preserve">. </w:t>
      </w:r>
      <w:r w:rsidRPr="008C74EB">
        <w:rPr>
          <w:rFonts w:ascii="Arial" w:hAnsi="Arial"/>
          <w:sz w:val="20"/>
        </w:rPr>
        <w:t xml:space="preserve">Hegel </w:t>
      </w:r>
      <w:r w:rsidR="00087775" w:rsidRPr="008C74EB">
        <w:rPr>
          <w:rFonts w:ascii="Arial" w:hAnsi="Arial"/>
          <w:sz w:val="20"/>
        </w:rPr>
        <w:t xml:space="preserve">situates </w:t>
      </w:r>
      <w:r w:rsidR="00D923C4" w:rsidRPr="008C74EB">
        <w:rPr>
          <w:rFonts w:ascii="Arial" w:hAnsi="Arial"/>
          <w:sz w:val="20"/>
        </w:rPr>
        <w:t>this conflict</w:t>
      </w:r>
      <w:r w:rsidR="00087775" w:rsidRPr="008C74EB">
        <w:rPr>
          <w:rFonts w:ascii="Arial" w:hAnsi="Arial"/>
          <w:sz w:val="20"/>
        </w:rPr>
        <w:t xml:space="preserve"> within the core condition of human being</w:t>
      </w:r>
      <w:r w:rsidR="00C7410D" w:rsidRPr="008C74EB">
        <w:rPr>
          <w:rFonts w:ascii="Arial" w:hAnsi="Arial"/>
          <w:sz w:val="20"/>
        </w:rPr>
        <w:t xml:space="preserve">s </w:t>
      </w:r>
      <w:r w:rsidR="00366B94">
        <w:rPr>
          <w:rFonts w:ascii="Arial" w:hAnsi="Arial"/>
          <w:sz w:val="20"/>
        </w:rPr>
        <w:t>and their</w:t>
      </w:r>
      <w:r w:rsidR="00184C40" w:rsidRPr="008C74EB">
        <w:rPr>
          <w:rFonts w:ascii="Arial" w:hAnsi="Arial"/>
          <w:sz w:val="20"/>
        </w:rPr>
        <w:t xml:space="preserve"> aspiration</w:t>
      </w:r>
      <w:r w:rsidR="00366B94">
        <w:rPr>
          <w:rFonts w:ascii="Arial" w:hAnsi="Arial"/>
          <w:sz w:val="20"/>
        </w:rPr>
        <w:t>s</w:t>
      </w:r>
      <w:r w:rsidR="00B02606">
        <w:rPr>
          <w:rFonts w:ascii="Arial" w:hAnsi="Arial"/>
          <w:sz w:val="20"/>
        </w:rPr>
        <w:t xml:space="preserve"> for, or will to,</w:t>
      </w:r>
      <w:r w:rsidR="00B02606" w:rsidRPr="008C74EB">
        <w:rPr>
          <w:rFonts w:ascii="Arial" w:hAnsi="Arial"/>
          <w:sz w:val="20"/>
        </w:rPr>
        <w:t xml:space="preserve"> </w:t>
      </w:r>
      <w:r w:rsidR="00184C40" w:rsidRPr="008C74EB">
        <w:rPr>
          <w:rFonts w:ascii="Arial" w:hAnsi="Arial"/>
          <w:sz w:val="20"/>
        </w:rPr>
        <w:t xml:space="preserve">the universal transcendence </w:t>
      </w:r>
      <w:r w:rsidR="00366B94">
        <w:rPr>
          <w:rFonts w:ascii="Arial" w:hAnsi="Arial"/>
          <w:sz w:val="20"/>
        </w:rPr>
        <w:t xml:space="preserve">of their will </w:t>
      </w:r>
      <w:r w:rsidR="00605E72" w:rsidRPr="008C74EB">
        <w:rPr>
          <w:rFonts w:ascii="Arial" w:hAnsi="Arial"/>
          <w:sz w:val="20"/>
        </w:rPr>
        <w:t xml:space="preserve">on the one hand </w:t>
      </w:r>
      <w:r w:rsidR="00184C40" w:rsidRPr="008C74EB">
        <w:rPr>
          <w:rFonts w:ascii="Arial" w:hAnsi="Arial"/>
          <w:sz w:val="20"/>
        </w:rPr>
        <w:t xml:space="preserve">and </w:t>
      </w:r>
      <w:r w:rsidR="00366B94">
        <w:rPr>
          <w:rFonts w:ascii="Arial" w:hAnsi="Arial"/>
          <w:sz w:val="20"/>
        </w:rPr>
        <w:t xml:space="preserve">as </w:t>
      </w:r>
      <w:r w:rsidR="00B02606">
        <w:rPr>
          <w:rFonts w:ascii="Arial" w:hAnsi="Arial"/>
          <w:sz w:val="20"/>
        </w:rPr>
        <w:t>essential</w:t>
      </w:r>
      <w:r w:rsidR="00184C40" w:rsidRPr="008C74EB">
        <w:rPr>
          <w:rFonts w:ascii="Arial" w:hAnsi="Arial"/>
          <w:sz w:val="20"/>
        </w:rPr>
        <w:t xml:space="preserve"> </w:t>
      </w:r>
      <w:r w:rsidR="0013441E" w:rsidRPr="008C74EB">
        <w:rPr>
          <w:rFonts w:ascii="Arial" w:hAnsi="Arial"/>
          <w:sz w:val="20"/>
        </w:rPr>
        <w:t>particularity of</w:t>
      </w:r>
      <w:r w:rsidR="004C76A8" w:rsidRPr="008C74EB">
        <w:rPr>
          <w:rFonts w:ascii="Arial" w:hAnsi="Arial"/>
          <w:sz w:val="20"/>
        </w:rPr>
        <w:t xml:space="preserve"> </w:t>
      </w:r>
      <w:r w:rsidR="00B02606">
        <w:rPr>
          <w:rFonts w:ascii="Arial" w:hAnsi="Arial"/>
          <w:sz w:val="20"/>
        </w:rPr>
        <w:t xml:space="preserve">an </w:t>
      </w:r>
      <w:r w:rsidR="00C7410D" w:rsidRPr="008C74EB">
        <w:rPr>
          <w:rFonts w:ascii="Arial" w:hAnsi="Arial"/>
          <w:sz w:val="20"/>
        </w:rPr>
        <w:t>individual</w:t>
      </w:r>
      <w:r w:rsidR="00087775" w:rsidRPr="008C74EB">
        <w:rPr>
          <w:rFonts w:ascii="Arial" w:hAnsi="Arial"/>
          <w:sz w:val="20"/>
        </w:rPr>
        <w:t xml:space="preserve"> </w:t>
      </w:r>
      <w:r w:rsidR="00B02606">
        <w:rPr>
          <w:rFonts w:ascii="Arial" w:hAnsi="Arial"/>
          <w:sz w:val="20"/>
        </w:rPr>
        <w:t>act within a contingent situation</w:t>
      </w:r>
      <w:r w:rsidR="00605E72" w:rsidRPr="008C74EB">
        <w:rPr>
          <w:rFonts w:ascii="Arial" w:hAnsi="Arial"/>
          <w:sz w:val="20"/>
        </w:rPr>
        <w:t xml:space="preserve"> on the other</w:t>
      </w:r>
      <w:r w:rsidR="00962941" w:rsidRPr="008C74EB">
        <w:rPr>
          <w:rFonts w:ascii="Arial" w:hAnsi="Arial"/>
          <w:sz w:val="20"/>
        </w:rPr>
        <w:t xml:space="preserve"> hand</w:t>
      </w:r>
      <w:r w:rsidR="00087775" w:rsidRPr="008C74EB">
        <w:rPr>
          <w:rFonts w:ascii="Arial" w:hAnsi="Arial"/>
          <w:sz w:val="20"/>
        </w:rPr>
        <w:t>.</w:t>
      </w:r>
      <w:r w:rsidR="004C76A8" w:rsidRPr="008C74EB">
        <w:rPr>
          <w:rFonts w:ascii="Arial" w:hAnsi="Arial"/>
          <w:sz w:val="20"/>
        </w:rPr>
        <w:t xml:space="preserve"> Hegel expresses this as the conflict betw</w:t>
      </w:r>
      <w:r w:rsidR="00DE1E38">
        <w:rPr>
          <w:rFonts w:ascii="Arial" w:hAnsi="Arial"/>
          <w:sz w:val="20"/>
        </w:rPr>
        <w:t>een the “family”</w:t>
      </w:r>
      <w:r w:rsidR="00366B94">
        <w:rPr>
          <w:rFonts w:ascii="Arial" w:hAnsi="Arial"/>
          <w:sz w:val="20"/>
        </w:rPr>
        <w:t xml:space="preserve"> </w:t>
      </w:r>
      <w:r w:rsidR="00DE1E38">
        <w:rPr>
          <w:rFonts w:ascii="Arial" w:hAnsi="Arial"/>
          <w:sz w:val="20"/>
        </w:rPr>
        <w:t>and the “state</w:t>
      </w:r>
      <w:r w:rsidR="004C76A8" w:rsidRPr="008C74EB">
        <w:rPr>
          <w:rFonts w:ascii="Arial" w:hAnsi="Arial"/>
          <w:sz w:val="20"/>
        </w:rPr>
        <w:t>”</w:t>
      </w:r>
      <w:r w:rsidR="00DE1E38">
        <w:rPr>
          <w:rFonts w:ascii="Arial" w:hAnsi="Arial"/>
          <w:sz w:val="20"/>
        </w:rPr>
        <w:t xml:space="preserve"> in </w:t>
      </w:r>
      <w:r w:rsidR="00DE1E38">
        <w:rPr>
          <w:rFonts w:ascii="Arial" w:hAnsi="Arial"/>
          <w:i/>
          <w:sz w:val="20"/>
        </w:rPr>
        <w:t xml:space="preserve">Phenomenology of Spirit </w:t>
      </w:r>
      <w:r w:rsidR="00251039">
        <w:rPr>
          <w:rFonts w:ascii="Arial" w:hAnsi="Arial"/>
          <w:sz w:val="20"/>
        </w:rPr>
        <w:t xml:space="preserve">(pp. </w:t>
      </w:r>
      <w:r w:rsidR="00B02606">
        <w:rPr>
          <w:rFonts w:ascii="Arial" w:hAnsi="Arial"/>
          <w:sz w:val="20"/>
        </w:rPr>
        <w:t>268-289</w:t>
      </w:r>
      <w:r w:rsidR="00251039">
        <w:rPr>
          <w:rFonts w:ascii="Arial" w:hAnsi="Arial"/>
          <w:sz w:val="20"/>
        </w:rPr>
        <w:t>)</w:t>
      </w:r>
      <w:r w:rsidR="00366B94">
        <w:rPr>
          <w:rFonts w:ascii="Arial" w:hAnsi="Arial"/>
          <w:sz w:val="20"/>
        </w:rPr>
        <w:t xml:space="preserve"> </w:t>
      </w:r>
      <w:r w:rsidR="00B02606">
        <w:rPr>
          <w:rFonts w:ascii="Arial" w:hAnsi="Arial"/>
          <w:sz w:val="20"/>
        </w:rPr>
        <w:t xml:space="preserve">and in </w:t>
      </w:r>
      <w:r w:rsidR="00B02606">
        <w:rPr>
          <w:rFonts w:ascii="Arial" w:hAnsi="Arial"/>
          <w:i/>
          <w:sz w:val="20"/>
        </w:rPr>
        <w:t xml:space="preserve">The Philosophy of Right </w:t>
      </w:r>
      <w:r w:rsidR="00B02606">
        <w:rPr>
          <w:rFonts w:ascii="Arial" w:hAnsi="Arial"/>
          <w:sz w:val="20"/>
        </w:rPr>
        <w:t>(pp 132 – 146, especially p. 146)</w:t>
      </w:r>
      <w:r w:rsidR="00251039">
        <w:rPr>
          <w:rFonts w:ascii="Arial" w:hAnsi="Arial"/>
          <w:sz w:val="20"/>
        </w:rPr>
        <w:t xml:space="preserve">. In </w:t>
      </w:r>
      <w:r w:rsidR="00251039">
        <w:rPr>
          <w:rFonts w:ascii="Arial" w:hAnsi="Arial"/>
          <w:i/>
          <w:sz w:val="20"/>
        </w:rPr>
        <w:t xml:space="preserve">Philosophy of Right, </w:t>
      </w:r>
      <w:r w:rsidR="00251039">
        <w:rPr>
          <w:rFonts w:ascii="Arial" w:hAnsi="Arial"/>
          <w:sz w:val="20"/>
        </w:rPr>
        <w:t>h</w:t>
      </w:r>
      <w:r w:rsidR="00DE1E38">
        <w:rPr>
          <w:rFonts w:ascii="Arial" w:hAnsi="Arial"/>
          <w:sz w:val="20"/>
        </w:rPr>
        <w:t xml:space="preserve">e </w:t>
      </w:r>
      <w:r w:rsidR="008B35A9">
        <w:rPr>
          <w:rFonts w:ascii="Arial" w:hAnsi="Arial"/>
          <w:sz w:val="20"/>
        </w:rPr>
        <w:t xml:space="preserve">also </w:t>
      </w:r>
      <w:r w:rsidR="00DE1E38">
        <w:rPr>
          <w:rFonts w:ascii="Arial" w:hAnsi="Arial"/>
          <w:sz w:val="20"/>
        </w:rPr>
        <w:t xml:space="preserve">describes it as the conflict of determinacy or the “particularization of the I” by the will </w:t>
      </w:r>
      <w:r w:rsidR="00251039">
        <w:rPr>
          <w:rFonts w:ascii="Arial" w:hAnsi="Arial"/>
          <w:sz w:val="20"/>
        </w:rPr>
        <w:t xml:space="preserve">on the one hand (p. 21) </w:t>
      </w:r>
      <w:r w:rsidR="00DE1E38">
        <w:rPr>
          <w:rFonts w:ascii="Arial" w:hAnsi="Arial"/>
          <w:sz w:val="20"/>
        </w:rPr>
        <w:t>and “</w:t>
      </w:r>
      <w:r w:rsidR="00251039">
        <w:rPr>
          <w:rFonts w:ascii="Arial" w:hAnsi="Arial"/>
          <w:sz w:val="20"/>
        </w:rPr>
        <w:t xml:space="preserve">the element of </w:t>
      </w:r>
      <w:r w:rsidR="00DE1E38">
        <w:rPr>
          <w:rFonts w:ascii="Arial" w:hAnsi="Arial"/>
          <w:sz w:val="20"/>
        </w:rPr>
        <w:t xml:space="preserve">pure indeterminacy or of the pure reflection of the I into itself, within which is </w:t>
      </w:r>
      <w:r w:rsidR="00251039">
        <w:rPr>
          <w:rFonts w:ascii="Arial" w:hAnsi="Arial"/>
          <w:sz w:val="20"/>
        </w:rPr>
        <w:t>dissolved</w:t>
      </w:r>
      <w:r w:rsidR="00DE1E38">
        <w:rPr>
          <w:rFonts w:ascii="Arial" w:hAnsi="Arial"/>
          <w:sz w:val="20"/>
        </w:rPr>
        <w:t xml:space="preserve"> every restriction” by </w:t>
      </w:r>
      <w:r w:rsidR="00366B94">
        <w:rPr>
          <w:rFonts w:ascii="Arial" w:hAnsi="Arial"/>
          <w:sz w:val="20"/>
        </w:rPr>
        <w:t>Spirit</w:t>
      </w:r>
      <w:r w:rsidR="00251039">
        <w:rPr>
          <w:rFonts w:ascii="Arial" w:hAnsi="Arial"/>
          <w:sz w:val="20"/>
        </w:rPr>
        <w:t xml:space="preserve"> on the other hand (p. 20)</w:t>
      </w:r>
      <w:r w:rsidR="00DE1E38">
        <w:rPr>
          <w:rFonts w:ascii="Arial" w:hAnsi="Arial"/>
          <w:sz w:val="20"/>
        </w:rPr>
        <w:t xml:space="preserve">. “This is the </w:t>
      </w:r>
      <w:proofErr w:type="spellStart"/>
      <w:r w:rsidR="00DE1E38">
        <w:rPr>
          <w:rFonts w:ascii="Arial" w:hAnsi="Arial"/>
          <w:sz w:val="20"/>
        </w:rPr>
        <w:t>unrestructured</w:t>
      </w:r>
      <w:proofErr w:type="spellEnd"/>
      <w:r w:rsidR="00DE1E38">
        <w:rPr>
          <w:rFonts w:ascii="Arial" w:hAnsi="Arial"/>
          <w:sz w:val="20"/>
        </w:rPr>
        <w:t xml:space="preserve"> infinitude of absolute </w:t>
      </w:r>
      <w:proofErr w:type="gramStart"/>
      <w:r w:rsidR="00DE1E38">
        <w:rPr>
          <w:rFonts w:ascii="Arial" w:hAnsi="Arial"/>
          <w:sz w:val="20"/>
        </w:rPr>
        <w:t>abstraction</w:t>
      </w:r>
      <w:proofErr w:type="gramEnd"/>
      <w:r w:rsidR="00DE1E38">
        <w:rPr>
          <w:rFonts w:ascii="Arial" w:hAnsi="Arial"/>
          <w:sz w:val="20"/>
        </w:rPr>
        <w:t xml:space="preserve"> or universality, the pure thinking of itself” (p. 20). “The will is the unity of these two moments: it</w:t>
      </w:r>
      <w:r w:rsidR="00251039">
        <w:rPr>
          <w:rFonts w:ascii="Arial" w:hAnsi="Arial"/>
          <w:sz w:val="20"/>
        </w:rPr>
        <w:t xml:space="preserve"> is particularity that is refle</w:t>
      </w:r>
      <w:r w:rsidR="00DE1E38">
        <w:rPr>
          <w:rFonts w:ascii="Arial" w:hAnsi="Arial"/>
          <w:sz w:val="20"/>
        </w:rPr>
        <w:t>cted into itself and thereby led back to universality” (p. 22).</w:t>
      </w:r>
      <w:r w:rsidR="00251039">
        <w:rPr>
          <w:rFonts w:ascii="Arial" w:hAnsi="Arial"/>
          <w:sz w:val="20"/>
        </w:rPr>
        <w:t xml:space="preserve"> This process of the will acting determinately within a particular situation</w:t>
      </w:r>
      <w:r w:rsidR="00FE0DFA">
        <w:rPr>
          <w:rFonts w:ascii="Arial" w:hAnsi="Arial"/>
          <w:sz w:val="20"/>
        </w:rPr>
        <w:t>,</w:t>
      </w:r>
      <w:r w:rsidR="00251039">
        <w:rPr>
          <w:rFonts w:ascii="Arial" w:hAnsi="Arial"/>
          <w:sz w:val="20"/>
        </w:rPr>
        <w:t xml:space="preserve"> and at the same time holding itself apart </w:t>
      </w:r>
      <w:r w:rsidR="00FE0DFA">
        <w:rPr>
          <w:rFonts w:ascii="Arial" w:hAnsi="Arial"/>
          <w:sz w:val="20"/>
        </w:rPr>
        <w:t xml:space="preserve">in order </w:t>
      </w:r>
      <w:r w:rsidR="00251039">
        <w:rPr>
          <w:rFonts w:ascii="Arial" w:hAnsi="Arial"/>
          <w:sz w:val="20"/>
        </w:rPr>
        <w:t>to will any possibility universally</w:t>
      </w:r>
      <w:r w:rsidR="00FE0DFA">
        <w:rPr>
          <w:rFonts w:ascii="Arial" w:hAnsi="Arial"/>
          <w:sz w:val="20"/>
        </w:rPr>
        <w:t>,</w:t>
      </w:r>
      <w:r w:rsidR="00251039">
        <w:rPr>
          <w:rFonts w:ascii="Arial" w:hAnsi="Arial"/>
          <w:sz w:val="20"/>
        </w:rPr>
        <w:t xml:space="preserve"> lies at the heart of the unity of human freedom, right, and societal relationship.</w:t>
      </w:r>
    </w:p>
    <w:p w:rsidR="00720CFF" w:rsidRDefault="008B35A9" w:rsidP="00087775">
      <w:pPr>
        <w:spacing w:after="0" w:line="480" w:lineRule="auto"/>
        <w:ind w:firstLine="720"/>
        <w:rPr>
          <w:rFonts w:ascii="Arial" w:hAnsi="Arial"/>
          <w:sz w:val="20"/>
        </w:rPr>
      </w:pPr>
      <w:r>
        <w:rPr>
          <w:rFonts w:ascii="Arial" w:hAnsi="Arial"/>
          <w:sz w:val="20"/>
        </w:rPr>
        <w:t>Hegel argues that this tension between Spirit and Will, universal freedom and contingency drives the individual to</w:t>
      </w:r>
      <w:r w:rsidR="00366B94">
        <w:rPr>
          <w:rFonts w:ascii="Arial" w:hAnsi="Arial"/>
          <w:sz w:val="20"/>
        </w:rPr>
        <w:t>ward</w:t>
      </w:r>
      <w:r>
        <w:rPr>
          <w:rFonts w:ascii="Arial" w:hAnsi="Arial"/>
          <w:sz w:val="20"/>
        </w:rPr>
        <w:t xml:space="preserve"> Absolute Knowledge and the universal social relationships found in the state. But this state is not a fixed, static entity; it is a dynamic process of social relationships driven by the interplay of human freedom.</w:t>
      </w:r>
    </w:p>
    <w:p w:rsidR="006C7DF1" w:rsidRPr="00DE1E38" w:rsidRDefault="00720CFF" w:rsidP="00087775">
      <w:pPr>
        <w:spacing w:after="0" w:line="480" w:lineRule="auto"/>
        <w:ind w:firstLine="720"/>
        <w:rPr>
          <w:rFonts w:ascii="Arial" w:hAnsi="Arial"/>
          <w:sz w:val="20"/>
        </w:rPr>
      </w:pPr>
      <w:r>
        <w:rPr>
          <w:rFonts w:ascii="Arial" w:hAnsi="Arial"/>
          <w:sz w:val="20"/>
        </w:rPr>
        <w:t>“One of the two principles of civil society,” Hegel writes, “is the concrete person, who is its own particular end but is also a totality of wants and a mixture of willfulness and natural necessity. But the particular person is essentially related to other particular persons in such a way that each gains validity and finds satisfaction through the others, and at the same time simply through the form of universality—the other principle of civil society” (</w:t>
      </w:r>
      <w:r w:rsidR="00F43094">
        <w:rPr>
          <w:rFonts w:ascii="Arial" w:hAnsi="Arial"/>
          <w:sz w:val="20"/>
        </w:rPr>
        <w:t xml:space="preserve">Hegel, 2002, </w:t>
      </w:r>
      <w:r>
        <w:rPr>
          <w:rFonts w:ascii="Arial" w:hAnsi="Arial"/>
          <w:sz w:val="20"/>
        </w:rPr>
        <w:t xml:space="preserve">p. 147). Hegel argues that the state is a universal manifestation of the particular demands of individuals and groups. The process of </w:t>
      </w:r>
      <w:r w:rsidR="00F43094">
        <w:rPr>
          <w:rFonts w:ascii="Arial" w:hAnsi="Arial"/>
          <w:sz w:val="20"/>
        </w:rPr>
        <w:t xml:space="preserve">the individual </w:t>
      </w:r>
      <w:r>
        <w:rPr>
          <w:rFonts w:ascii="Arial" w:hAnsi="Arial"/>
          <w:sz w:val="20"/>
        </w:rPr>
        <w:t xml:space="preserve">asserting </w:t>
      </w:r>
      <w:r w:rsidR="00F43094">
        <w:rPr>
          <w:rFonts w:ascii="Arial" w:hAnsi="Arial"/>
          <w:sz w:val="20"/>
        </w:rPr>
        <w:t>the particular in order to achieve universality and the constant escape again into the infinite possibility of the individual is what he argues constitutes the state.</w:t>
      </w:r>
    </w:p>
    <w:p w:rsidR="00E57283" w:rsidRPr="008C74EB" w:rsidRDefault="008B35A9" w:rsidP="00087775">
      <w:pPr>
        <w:spacing w:after="0" w:line="480" w:lineRule="auto"/>
        <w:ind w:firstLine="720"/>
        <w:rPr>
          <w:rFonts w:ascii="Arial" w:hAnsi="Arial"/>
          <w:sz w:val="20"/>
        </w:rPr>
      </w:pPr>
      <w:r>
        <w:rPr>
          <w:rFonts w:ascii="Arial" w:hAnsi="Arial"/>
          <w:sz w:val="20"/>
        </w:rPr>
        <w:t xml:space="preserve">Underpinning this pattern, </w:t>
      </w:r>
      <w:r w:rsidR="006C7DF1" w:rsidRPr="008C74EB">
        <w:rPr>
          <w:rFonts w:ascii="Arial" w:hAnsi="Arial"/>
          <w:sz w:val="20"/>
        </w:rPr>
        <w:t xml:space="preserve">Hegel describes four </w:t>
      </w:r>
      <w:r w:rsidR="00C7410D" w:rsidRPr="008C74EB">
        <w:rPr>
          <w:rFonts w:ascii="Arial" w:hAnsi="Arial"/>
          <w:sz w:val="20"/>
        </w:rPr>
        <w:t>desires</w:t>
      </w:r>
      <w:r w:rsidR="006C7DF1" w:rsidRPr="008C74EB">
        <w:rPr>
          <w:rFonts w:ascii="Arial" w:hAnsi="Arial"/>
          <w:sz w:val="20"/>
        </w:rPr>
        <w:t xml:space="preserve"> at the core of human </w:t>
      </w:r>
      <w:r w:rsidR="00C7410D" w:rsidRPr="008C74EB">
        <w:rPr>
          <w:rFonts w:ascii="Arial" w:hAnsi="Arial"/>
          <w:sz w:val="20"/>
        </w:rPr>
        <w:t>consciousness</w:t>
      </w:r>
      <w:r w:rsidR="006C7DF1" w:rsidRPr="008C74EB">
        <w:rPr>
          <w:rFonts w:ascii="Arial" w:hAnsi="Arial"/>
          <w:sz w:val="20"/>
        </w:rPr>
        <w:t xml:space="preserve">: “1) The </w:t>
      </w:r>
      <w:r w:rsidR="00C7410D" w:rsidRPr="008C74EB">
        <w:rPr>
          <w:rFonts w:ascii="Arial" w:hAnsi="Arial"/>
          <w:sz w:val="20"/>
        </w:rPr>
        <w:t xml:space="preserve">desire to </w:t>
      </w:r>
      <w:r w:rsidR="00962941" w:rsidRPr="008C74EB">
        <w:rPr>
          <w:rFonts w:ascii="Arial" w:hAnsi="Arial"/>
          <w:sz w:val="20"/>
        </w:rPr>
        <w:t>sense</w:t>
      </w:r>
      <w:r w:rsidR="00C7410D" w:rsidRPr="008C74EB">
        <w:rPr>
          <w:rFonts w:ascii="Arial" w:hAnsi="Arial"/>
          <w:sz w:val="20"/>
        </w:rPr>
        <w:t xml:space="preserve"> Being (the world around us)</w:t>
      </w:r>
      <w:r w:rsidR="006C7DF1" w:rsidRPr="008C74EB">
        <w:rPr>
          <w:rFonts w:ascii="Arial" w:hAnsi="Arial"/>
          <w:sz w:val="20"/>
        </w:rPr>
        <w:t xml:space="preserve">, 2) the </w:t>
      </w:r>
      <w:r w:rsidR="00962941" w:rsidRPr="008C74EB">
        <w:rPr>
          <w:rFonts w:ascii="Arial" w:hAnsi="Arial"/>
          <w:sz w:val="20"/>
        </w:rPr>
        <w:t xml:space="preserve">desire to change Being (to </w:t>
      </w:r>
      <w:r w:rsidR="00C7410D" w:rsidRPr="008C74EB">
        <w:rPr>
          <w:rFonts w:ascii="Arial" w:hAnsi="Arial"/>
          <w:sz w:val="20"/>
        </w:rPr>
        <w:t>shape the world)</w:t>
      </w:r>
      <w:r w:rsidR="006C7DF1" w:rsidRPr="008C74EB">
        <w:rPr>
          <w:rFonts w:ascii="Arial" w:hAnsi="Arial"/>
          <w:sz w:val="20"/>
        </w:rPr>
        <w:t xml:space="preserve">, 3) the </w:t>
      </w:r>
      <w:r w:rsidR="00C7410D" w:rsidRPr="008C74EB">
        <w:rPr>
          <w:rFonts w:ascii="Arial" w:hAnsi="Arial"/>
          <w:sz w:val="20"/>
        </w:rPr>
        <w:t xml:space="preserve">desire </w:t>
      </w:r>
      <w:r w:rsidR="00605E72" w:rsidRPr="008C74EB">
        <w:rPr>
          <w:rFonts w:ascii="Arial" w:hAnsi="Arial"/>
          <w:sz w:val="20"/>
        </w:rPr>
        <w:t>to have</w:t>
      </w:r>
      <w:r w:rsidR="00C7410D" w:rsidRPr="008C74EB">
        <w:rPr>
          <w:rFonts w:ascii="Arial" w:hAnsi="Arial"/>
          <w:sz w:val="20"/>
        </w:rPr>
        <w:t xml:space="preserve"> the “Other” yield freedom to </w:t>
      </w:r>
      <w:r w:rsidR="004C76A8" w:rsidRPr="008C74EB">
        <w:rPr>
          <w:rFonts w:ascii="Arial" w:hAnsi="Arial"/>
          <w:sz w:val="20"/>
        </w:rPr>
        <w:t>the individual’s</w:t>
      </w:r>
      <w:r w:rsidR="00605E72" w:rsidRPr="008C74EB">
        <w:rPr>
          <w:rFonts w:ascii="Arial" w:hAnsi="Arial"/>
          <w:sz w:val="20"/>
        </w:rPr>
        <w:t xml:space="preserve"> choice for change</w:t>
      </w:r>
      <w:r w:rsidR="006C7DF1" w:rsidRPr="008C74EB">
        <w:rPr>
          <w:rFonts w:ascii="Arial" w:hAnsi="Arial"/>
          <w:sz w:val="20"/>
        </w:rPr>
        <w:t xml:space="preserve">, and 4) the </w:t>
      </w:r>
      <w:r w:rsidR="00C7410D" w:rsidRPr="008C74EB">
        <w:rPr>
          <w:rFonts w:ascii="Arial" w:hAnsi="Arial"/>
          <w:sz w:val="20"/>
        </w:rPr>
        <w:t xml:space="preserve">desire </w:t>
      </w:r>
      <w:r w:rsidR="00605E72" w:rsidRPr="008C74EB">
        <w:rPr>
          <w:rFonts w:ascii="Arial" w:hAnsi="Arial"/>
          <w:sz w:val="20"/>
        </w:rPr>
        <w:t>to have</w:t>
      </w:r>
      <w:r w:rsidR="00C7410D" w:rsidRPr="008C74EB">
        <w:rPr>
          <w:rFonts w:ascii="Arial" w:hAnsi="Arial"/>
          <w:sz w:val="20"/>
        </w:rPr>
        <w:t xml:space="preserve"> </w:t>
      </w:r>
      <w:r w:rsidR="004C76A8" w:rsidRPr="008C74EB">
        <w:rPr>
          <w:rFonts w:ascii="Arial" w:hAnsi="Arial"/>
          <w:sz w:val="20"/>
        </w:rPr>
        <w:t>the Other</w:t>
      </w:r>
      <w:r w:rsidR="00C7410D" w:rsidRPr="008C74EB">
        <w:rPr>
          <w:rFonts w:ascii="Arial" w:hAnsi="Arial"/>
          <w:sz w:val="20"/>
        </w:rPr>
        <w:t xml:space="preserve"> recognize </w:t>
      </w:r>
      <w:r w:rsidR="004C76A8" w:rsidRPr="008C74EB">
        <w:rPr>
          <w:rFonts w:ascii="Arial" w:hAnsi="Arial"/>
          <w:sz w:val="20"/>
        </w:rPr>
        <w:t>the individual’s</w:t>
      </w:r>
      <w:r w:rsidR="00C7410D" w:rsidRPr="008C74EB">
        <w:rPr>
          <w:rFonts w:ascii="Arial" w:hAnsi="Arial"/>
          <w:sz w:val="20"/>
        </w:rPr>
        <w:t xml:space="preserve"> freedom to change as</w:t>
      </w:r>
      <w:r w:rsidR="00605E72" w:rsidRPr="008C74EB">
        <w:rPr>
          <w:rFonts w:ascii="Arial" w:hAnsi="Arial"/>
          <w:sz w:val="20"/>
        </w:rPr>
        <w:t xml:space="preserve"> universal</w:t>
      </w:r>
      <w:r w:rsidR="006C7DF1" w:rsidRPr="008C74EB">
        <w:rPr>
          <w:rFonts w:ascii="Arial" w:hAnsi="Arial"/>
          <w:sz w:val="20"/>
        </w:rPr>
        <w:t xml:space="preserve"> (</w:t>
      </w:r>
      <w:proofErr w:type="spellStart"/>
      <w:r w:rsidR="006C7DF1" w:rsidRPr="008C74EB">
        <w:rPr>
          <w:rFonts w:ascii="Arial" w:hAnsi="Arial"/>
          <w:sz w:val="20"/>
        </w:rPr>
        <w:t>Kojeve</w:t>
      </w:r>
      <w:proofErr w:type="spellEnd"/>
      <w:r w:rsidR="006C7DF1" w:rsidRPr="008C74EB">
        <w:rPr>
          <w:rFonts w:ascii="Arial" w:hAnsi="Arial"/>
          <w:sz w:val="20"/>
        </w:rPr>
        <w:t xml:space="preserve">, </w:t>
      </w:r>
      <w:r w:rsidR="00462CC0">
        <w:rPr>
          <w:rFonts w:ascii="Arial" w:hAnsi="Arial"/>
          <w:sz w:val="20"/>
        </w:rPr>
        <w:t>1947</w:t>
      </w:r>
      <w:r w:rsidR="006C7DF1" w:rsidRPr="008C74EB">
        <w:rPr>
          <w:rFonts w:ascii="Arial" w:hAnsi="Arial"/>
          <w:sz w:val="20"/>
        </w:rPr>
        <w:t>, p. 43). These drives create the perception of the situation of the particular (</w:t>
      </w:r>
      <w:r w:rsidR="00EF22EE" w:rsidRPr="008C74EB">
        <w:rPr>
          <w:rFonts w:ascii="Arial" w:hAnsi="Arial"/>
          <w:sz w:val="20"/>
        </w:rPr>
        <w:t xml:space="preserve">the </w:t>
      </w:r>
      <w:r w:rsidR="004C76A8" w:rsidRPr="008C74EB">
        <w:rPr>
          <w:rFonts w:ascii="Arial" w:hAnsi="Arial"/>
          <w:sz w:val="20"/>
        </w:rPr>
        <w:t>family group</w:t>
      </w:r>
      <w:r w:rsidR="006C7DF1" w:rsidRPr="008C74EB">
        <w:rPr>
          <w:rFonts w:ascii="Arial" w:hAnsi="Arial"/>
          <w:sz w:val="20"/>
        </w:rPr>
        <w:t xml:space="preserve">). </w:t>
      </w:r>
      <w:r w:rsidR="00EF22EE" w:rsidRPr="008C74EB">
        <w:rPr>
          <w:rFonts w:ascii="Arial" w:hAnsi="Arial"/>
          <w:sz w:val="20"/>
        </w:rPr>
        <w:t xml:space="preserve">1) Through speech, human </w:t>
      </w:r>
      <w:r w:rsidR="00984738" w:rsidRPr="008C74EB">
        <w:rPr>
          <w:rFonts w:ascii="Arial" w:hAnsi="Arial"/>
          <w:sz w:val="20"/>
        </w:rPr>
        <w:t>beings</w:t>
      </w:r>
      <w:r w:rsidR="00EF22EE" w:rsidRPr="008C74EB">
        <w:rPr>
          <w:rFonts w:ascii="Arial" w:hAnsi="Arial"/>
          <w:sz w:val="20"/>
        </w:rPr>
        <w:t xml:space="preserve"> </w:t>
      </w:r>
      <w:r w:rsidR="00984738" w:rsidRPr="008C74EB">
        <w:rPr>
          <w:rFonts w:ascii="Arial" w:hAnsi="Arial"/>
          <w:sz w:val="20"/>
        </w:rPr>
        <w:t xml:space="preserve">identify </w:t>
      </w:r>
      <w:r w:rsidR="00962941" w:rsidRPr="008C74EB">
        <w:rPr>
          <w:rFonts w:ascii="Arial" w:hAnsi="Arial"/>
          <w:sz w:val="20"/>
        </w:rPr>
        <w:t>Being</w:t>
      </w:r>
      <w:r w:rsidR="00EF22EE" w:rsidRPr="008C74EB">
        <w:rPr>
          <w:rFonts w:ascii="Arial" w:hAnsi="Arial"/>
          <w:sz w:val="20"/>
        </w:rPr>
        <w:t xml:space="preserve"> (</w:t>
      </w:r>
      <w:r>
        <w:rPr>
          <w:rFonts w:ascii="Arial" w:hAnsi="Arial"/>
          <w:sz w:val="20"/>
        </w:rPr>
        <w:t>the contingent particular</w:t>
      </w:r>
      <w:r w:rsidR="00EF22EE" w:rsidRPr="008C74EB">
        <w:rPr>
          <w:rFonts w:ascii="Arial" w:hAnsi="Arial"/>
          <w:sz w:val="20"/>
        </w:rPr>
        <w:t>) that makes up “the world.”</w:t>
      </w:r>
      <w:r w:rsidR="006C7DF1" w:rsidRPr="008C74EB">
        <w:rPr>
          <w:rFonts w:ascii="Arial" w:hAnsi="Arial"/>
          <w:sz w:val="20"/>
        </w:rPr>
        <w:t xml:space="preserve"> </w:t>
      </w:r>
      <w:r w:rsidR="00EF22EE" w:rsidRPr="008C74EB">
        <w:rPr>
          <w:rFonts w:ascii="Arial" w:hAnsi="Arial"/>
          <w:sz w:val="20"/>
        </w:rPr>
        <w:t xml:space="preserve">2) </w:t>
      </w:r>
      <w:r w:rsidR="006C7DF1" w:rsidRPr="008C74EB">
        <w:rPr>
          <w:rFonts w:ascii="Arial" w:hAnsi="Arial"/>
          <w:sz w:val="20"/>
        </w:rPr>
        <w:t>T</w:t>
      </w:r>
      <w:r w:rsidR="00EF22EE" w:rsidRPr="008C74EB">
        <w:rPr>
          <w:rFonts w:ascii="Arial" w:hAnsi="Arial"/>
          <w:sz w:val="20"/>
        </w:rPr>
        <w:t xml:space="preserve">hrough </w:t>
      </w:r>
      <w:r w:rsidR="00984738" w:rsidRPr="008C74EB">
        <w:rPr>
          <w:rFonts w:ascii="Arial" w:hAnsi="Arial"/>
          <w:sz w:val="20"/>
        </w:rPr>
        <w:t xml:space="preserve">action </w:t>
      </w:r>
      <w:r>
        <w:rPr>
          <w:rFonts w:ascii="Arial" w:hAnsi="Arial"/>
          <w:sz w:val="20"/>
        </w:rPr>
        <w:t>(universal will</w:t>
      </w:r>
      <w:r w:rsidR="00F43094">
        <w:rPr>
          <w:rFonts w:ascii="Arial" w:hAnsi="Arial"/>
          <w:sz w:val="20"/>
        </w:rPr>
        <w:t xml:space="preserve"> made particular</w:t>
      </w:r>
      <w:r>
        <w:rPr>
          <w:rFonts w:ascii="Arial" w:hAnsi="Arial"/>
          <w:sz w:val="20"/>
        </w:rPr>
        <w:t xml:space="preserve">) </w:t>
      </w:r>
      <w:r w:rsidR="00984738" w:rsidRPr="008C74EB">
        <w:rPr>
          <w:rFonts w:ascii="Arial" w:hAnsi="Arial"/>
          <w:sz w:val="20"/>
        </w:rPr>
        <w:t xml:space="preserve">human beings </w:t>
      </w:r>
      <w:r w:rsidR="00797045" w:rsidRPr="008C74EB">
        <w:rPr>
          <w:rFonts w:ascii="Arial" w:hAnsi="Arial"/>
          <w:sz w:val="20"/>
        </w:rPr>
        <w:t>shape</w:t>
      </w:r>
      <w:r w:rsidR="006C7DF1" w:rsidRPr="008C74EB">
        <w:rPr>
          <w:rFonts w:ascii="Arial" w:hAnsi="Arial"/>
          <w:sz w:val="20"/>
        </w:rPr>
        <w:t xml:space="preserve"> </w:t>
      </w:r>
      <w:r w:rsidR="00797045" w:rsidRPr="008C74EB">
        <w:rPr>
          <w:rFonts w:ascii="Arial" w:hAnsi="Arial"/>
          <w:sz w:val="20"/>
        </w:rPr>
        <w:t>Being</w:t>
      </w:r>
      <w:r w:rsidR="006C7DF1" w:rsidRPr="008C74EB">
        <w:rPr>
          <w:rFonts w:ascii="Arial" w:hAnsi="Arial"/>
          <w:sz w:val="20"/>
        </w:rPr>
        <w:t xml:space="preserve">, which separates </w:t>
      </w:r>
      <w:r w:rsidR="009B49B4" w:rsidRPr="008C74EB">
        <w:rPr>
          <w:rFonts w:ascii="Arial" w:hAnsi="Arial"/>
          <w:sz w:val="20"/>
        </w:rPr>
        <w:t>human consciousness</w:t>
      </w:r>
      <w:r w:rsidR="006C7DF1" w:rsidRPr="008C74EB">
        <w:rPr>
          <w:rFonts w:ascii="Arial" w:hAnsi="Arial"/>
          <w:sz w:val="20"/>
        </w:rPr>
        <w:t xml:space="preserve"> from circumstances</w:t>
      </w:r>
      <w:r w:rsidR="00984738" w:rsidRPr="008C74EB">
        <w:rPr>
          <w:rFonts w:ascii="Arial" w:hAnsi="Arial"/>
          <w:sz w:val="20"/>
        </w:rPr>
        <w:t xml:space="preserve"> and empowers </w:t>
      </w:r>
      <w:r w:rsidR="004C76A8" w:rsidRPr="008C74EB">
        <w:rPr>
          <w:rFonts w:ascii="Arial" w:hAnsi="Arial"/>
          <w:sz w:val="20"/>
        </w:rPr>
        <w:t>it</w:t>
      </w:r>
      <w:r w:rsidR="006C7DF1" w:rsidRPr="008C74EB">
        <w:rPr>
          <w:rFonts w:ascii="Arial" w:hAnsi="Arial"/>
          <w:sz w:val="20"/>
        </w:rPr>
        <w:t xml:space="preserve">. </w:t>
      </w:r>
      <w:r w:rsidR="009B49B4" w:rsidRPr="008C74EB">
        <w:rPr>
          <w:rFonts w:ascii="Arial" w:hAnsi="Arial"/>
          <w:sz w:val="20"/>
        </w:rPr>
        <w:t xml:space="preserve">3) </w:t>
      </w:r>
      <w:r w:rsidR="00984738" w:rsidRPr="008C74EB">
        <w:rPr>
          <w:rFonts w:ascii="Arial" w:hAnsi="Arial"/>
          <w:sz w:val="20"/>
        </w:rPr>
        <w:t xml:space="preserve">Through dialog human beings encounter differences </w:t>
      </w:r>
      <w:r w:rsidR="00797045" w:rsidRPr="008C74EB">
        <w:rPr>
          <w:rFonts w:ascii="Arial" w:hAnsi="Arial"/>
          <w:sz w:val="20"/>
        </w:rPr>
        <w:t>over</w:t>
      </w:r>
      <w:r w:rsidR="00984738" w:rsidRPr="008C74EB">
        <w:rPr>
          <w:rFonts w:ascii="Arial" w:hAnsi="Arial"/>
          <w:sz w:val="20"/>
        </w:rPr>
        <w:t xml:space="preserve"> change</w:t>
      </w:r>
      <w:r w:rsidR="006C7DF1" w:rsidRPr="008C74EB">
        <w:rPr>
          <w:rFonts w:ascii="Arial" w:hAnsi="Arial"/>
          <w:sz w:val="20"/>
        </w:rPr>
        <w:t xml:space="preserve">. </w:t>
      </w:r>
      <w:r w:rsidR="009B49B4" w:rsidRPr="008C74EB">
        <w:rPr>
          <w:rFonts w:ascii="Arial" w:hAnsi="Arial"/>
          <w:sz w:val="20"/>
        </w:rPr>
        <w:t xml:space="preserve">4) </w:t>
      </w:r>
      <w:r w:rsidR="00984738" w:rsidRPr="008C74EB">
        <w:rPr>
          <w:rFonts w:ascii="Arial" w:hAnsi="Arial"/>
          <w:sz w:val="20"/>
        </w:rPr>
        <w:t>Through</w:t>
      </w:r>
      <w:r w:rsidR="006C7DF1" w:rsidRPr="008C74EB">
        <w:rPr>
          <w:rFonts w:ascii="Arial" w:hAnsi="Arial"/>
          <w:sz w:val="20"/>
        </w:rPr>
        <w:t xml:space="preserve"> conflict </w:t>
      </w:r>
      <w:r w:rsidR="00984738" w:rsidRPr="008C74EB">
        <w:rPr>
          <w:rFonts w:ascii="Arial" w:hAnsi="Arial"/>
          <w:sz w:val="20"/>
        </w:rPr>
        <w:t xml:space="preserve">human beings fight </w:t>
      </w:r>
      <w:r w:rsidR="009B49B4" w:rsidRPr="008C74EB">
        <w:rPr>
          <w:rFonts w:ascii="Arial" w:hAnsi="Arial"/>
          <w:sz w:val="20"/>
        </w:rPr>
        <w:t xml:space="preserve">for recognition of </w:t>
      </w:r>
      <w:r w:rsidR="00984738" w:rsidRPr="008C74EB">
        <w:rPr>
          <w:rFonts w:ascii="Arial" w:hAnsi="Arial"/>
          <w:sz w:val="20"/>
        </w:rPr>
        <w:t>their</w:t>
      </w:r>
      <w:r w:rsidR="009B49B4" w:rsidRPr="008C74EB">
        <w:rPr>
          <w:rFonts w:ascii="Arial" w:hAnsi="Arial"/>
          <w:sz w:val="20"/>
        </w:rPr>
        <w:t xml:space="preserve"> </w:t>
      </w:r>
      <w:r>
        <w:rPr>
          <w:rFonts w:ascii="Arial" w:hAnsi="Arial"/>
          <w:sz w:val="20"/>
        </w:rPr>
        <w:t xml:space="preserve">(universal) </w:t>
      </w:r>
      <w:r w:rsidR="009B49B4" w:rsidRPr="008C74EB">
        <w:rPr>
          <w:rFonts w:ascii="Arial" w:hAnsi="Arial"/>
          <w:sz w:val="20"/>
        </w:rPr>
        <w:t xml:space="preserve">freedom to shape </w:t>
      </w:r>
      <w:r>
        <w:rPr>
          <w:rFonts w:ascii="Arial" w:hAnsi="Arial"/>
          <w:sz w:val="20"/>
        </w:rPr>
        <w:t xml:space="preserve">(contingent) </w:t>
      </w:r>
      <w:r w:rsidR="009B49B4" w:rsidRPr="008C74EB">
        <w:rPr>
          <w:rFonts w:ascii="Arial" w:hAnsi="Arial"/>
          <w:sz w:val="20"/>
        </w:rPr>
        <w:t>change</w:t>
      </w:r>
      <w:r w:rsidR="00F43094">
        <w:rPr>
          <w:rFonts w:ascii="Arial" w:hAnsi="Arial"/>
          <w:sz w:val="20"/>
        </w:rPr>
        <w:t xml:space="preserve"> through the commons</w:t>
      </w:r>
      <w:r w:rsidR="006C7DF1" w:rsidRPr="008C74EB">
        <w:rPr>
          <w:rFonts w:ascii="Arial" w:hAnsi="Arial"/>
          <w:sz w:val="20"/>
        </w:rPr>
        <w:t xml:space="preserve">. </w:t>
      </w:r>
    </w:p>
    <w:p w:rsidR="00984738" w:rsidRPr="008C74EB" w:rsidRDefault="00E57283" w:rsidP="00905C11">
      <w:pPr>
        <w:spacing w:after="0" w:line="480" w:lineRule="auto"/>
        <w:ind w:firstLine="720"/>
        <w:rPr>
          <w:rFonts w:ascii="Arial" w:hAnsi="Arial"/>
          <w:sz w:val="20"/>
        </w:rPr>
      </w:pPr>
      <w:r w:rsidRPr="008C74EB">
        <w:rPr>
          <w:rFonts w:ascii="Arial" w:hAnsi="Arial"/>
          <w:sz w:val="20"/>
        </w:rPr>
        <w:t>Hegel suggests that</w:t>
      </w:r>
      <w:r w:rsidR="006C7DF1" w:rsidRPr="008C74EB">
        <w:rPr>
          <w:rFonts w:ascii="Arial" w:hAnsi="Arial"/>
          <w:sz w:val="20"/>
        </w:rPr>
        <w:t xml:space="preserve"> human beings fight one another, not simply for change, but, more importantly, </w:t>
      </w:r>
      <w:r w:rsidRPr="008C74EB">
        <w:rPr>
          <w:rFonts w:ascii="Arial" w:hAnsi="Arial"/>
          <w:sz w:val="20"/>
        </w:rPr>
        <w:t xml:space="preserve">for recognition </w:t>
      </w:r>
      <w:r w:rsidR="00D923C4" w:rsidRPr="008C74EB">
        <w:rPr>
          <w:rFonts w:ascii="Arial" w:hAnsi="Arial"/>
          <w:sz w:val="20"/>
        </w:rPr>
        <w:t>of</w:t>
      </w:r>
      <w:r w:rsidRPr="008C74EB">
        <w:rPr>
          <w:rFonts w:ascii="Arial" w:hAnsi="Arial"/>
          <w:sz w:val="20"/>
        </w:rPr>
        <w:t xml:space="preserve"> their</w:t>
      </w:r>
      <w:r w:rsidR="00905C11" w:rsidRPr="008C74EB">
        <w:rPr>
          <w:rFonts w:ascii="Arial" w:hAnsi="Arial"/>
          <w:sz w:val="20"/>
        </w:rPr>
        <w:t xml:space="preserve"> freedom to</w:t>
      </w:r>
      <w:r w:rsidR="001366C0" w:rsidRPr="008C74EB">
        <w:rPr>
          <w:rFonts w:ascii="Arial" w:hAnsi="Arial"/>
          <w:sz w:val="20"/>
        </w:rPr>
        <w:t xml:space="preserve"> change</w:t>
      </w:r>
      <w:r w:rsidR="006C7DF1" w:rsidRPr="008C74EB">
        <w:rPr>
          <w:rFonts w:ascii="Arial" w:hAnsi="Arial"/>
          <w:sz w:val="20"/>
        </w:rPr>
        <w:t xml:space="preserve"> or</w:t>
      </w:r>
      <w:r w:rsidRPr="008C74EB">
        <w:rPr>
          <w:rFonts w:ascii="Arial" w:hAnsi="Arial"/>
          <w:sz w:val="20"/>
        </w:rPr>
        <w:t xml:space="preserve"> “project” </w:t>
      </w:r>
      <w:r w:rsidR="00905C11" w:rsidRPr="008C74EB">
        <w:rPr>
          <w:rFonts w:ascii="Arial" w:hAnsi="Arial"/>
          <w:sz w:val="20"/>
        </w:rPr>
        <w:t>their</w:t>
      </w:r>
      <w:r w:rsidRPr="008C74EB">
        <w:rPr>
          <w:rFonts w:ascii="Arial" w:hAnsi="Arial"/>
          <w:sz w:val="20"/>
        </w:rPr>
        <w:t xml:space="preserve"> </w:t>
      </w:r>
      <w:r w:rsidR="00F43094">
        <w:rPr>
          <w:rFonts w:ascii="Arial" w:hAnsi="Arial"/>
          <w:sz w:val="20"/>
        </w:rPr>
        <w:t xml:space="preserve">particular </w:t>
      </w:r>
      <w:r w:rsidRPr="008C74EB">
        <w:rPr>
          <w:rFonts w:ascii="Arial" w:hAnsi="Arial"/>
          <w:sz w:val="20"/>
        </w:rPr>
        <w:t xml:space="preserve">values </w:t>
      </w:r>
      <w:r w:rsidR="00905C11" w:rsidRPr="008C74EB">
        <w:rPr>
          <w:rFonts w:ascii="Arial" w:hAnsi="Arial"/>
          <w:sz w:val="20"/>
        </w:rPr>
        <w:t xml:space="preserve">upon </w:t>
      </w:r>
      <w:r w:rsidR="00797045" w:rsidRPr="008C74EB">
        <w:rPr>
          <w:rFonts w:ascii="Arial" w:hAnsi="Arial"/>
          <w:sz w:val="20"/>
        </w:rPr>
        <w:t>Being</w:t>
      </w:r>
      <w:r w:rsidR="00905C11" w:rsidRPr="008C74EB">
        <w:rPr>
          <w:rFonts w:ascii="Arial" w:hAnsi="Arial"/>
          <w:sz w:val="20"/>
        </w:rPr>
        <w:t xml:space="preserve"> and upon each other</w:t>
      </w:r>
      <w:r w:rsidR="00F43094">
        <w:rPr>
          <w:rFonts w:ascii="Arial" w:hAnsi="Arial"/>
          <w:sz w:val="20"/>
        </w:rPr>
        <w:t xml:space="preserve"> within the universal of the state</w:t>
      </w:r>
      <w:r w:rsidR="00905C11" w:rsidRPr="008C74EB">
        <w:rPr>
          <w:rFonts w:ascii="Arial" w:hAnsi="Arial"/>
          <w:sz w:val="20"/>
        </w:rPr>
        <w:t xml:space="preserve">. </w:t>
      </w:r>
      <w:r w:rsidR="00D923C4" w:rsidRPr="008C74EB">
        <w:rPr>
          <w:rFonts w:ascii="Arial" w:hAnsi="Arial"/>
          <w:sz w:val="20"/>
        </w:rPr>
        <w:t>He argues that</w:t>
      </w:r>
      <w:r w:rsidR="006C7DF1" w:rsidRPr="008C74EB">
        <w:rPr>
          <w:rFonts w:ascii="Arial" w:hAnsi="Arial"/>
          <w:sz w:val="20"/>
        </w:rPr>
        <w:t xml:space="preserve"> it is</w:t>
      </w:r>
      <w:r w:rsidR="00D923C4" w:rsidRPr="008C74EB">
        <w:rPr>
          <w:rFonts w:ascii="Arial" w:hAnsi="Arial"/>
          <w:sz w:val="20"/>
        </w:rPr>
        <w:t xml:space="preserve"> this</w:t>
      </w:r>
      <w:r w:rsidR="00905C11" w:rsidRPr="008C74EB">
        <w:rPr>
          <w:rFonts w:ascii="Arial" w:hAnsi="Arial"/>
          <w:sz w:val="20"/>
        </w:rPr>
        <w:t xml:space="preserve"> conflict</w:t>
      </w:r>
      <w:r w:rsidR="001366C0" w:rsidRPr="008C74EB">
        <w:rPr>
          <w:rFonts w:ascii="Arial" w:hAnsi="Arial"/>
          <w:sz w:val="20"/>
        </w:rPr>
        <w:t>--</w:t>
      </w:r>
      <w:r w:rsidR="006C7DF1" w:rsidRPr="008C74EB">
        <w:rPr>
          <w:rFonts w:ascii="Arial" w:hAnsi="Arial"/>
          <w:sz w:val="20"/>
        </w:rPr>
        <w:t>this act in relation to an idea (or</w:t>
      </w:r>
      <w:r w:rsidR="009B49B4" w:rsidRPr="008C74EB">
        <w:rPr>
          <w:rFonts w:ascii="Arial" w:hAnsi="Arial"/>
          <w:sz w:val="20"/>
        </w:rPr>
        <w:t xml:space="preserve"> </w:t>
      </w:r>
      <w:r w:rsidR="00AE6706">
        <w:rPr>
          <w:rFonts w:ascii="Arial" w:hAnsi="Arial"/>
          <w:sz w:val="20"/>
        </w:rPr>
        <w:t>the actualized concept freely willed within the contingent situation</w:t>
      </w:r>
      <w:r w:rsidR="009B49B4" w:rsidRPr="008C74EB">
        <w:rPr>
          <w:rFonts w:ascii="Arial" w:hAnsi="Arial"/>
          <w:sz w:val="20"/>
        </w:rPr>
        <w:t>)</w:t>
      </w:r>
      <w:r w:rsidR="001366C0" w:rsidRPr="008C74EB">
        <w:rPr>
          <w:rFonts w:ascii="Arial" w:hAnsi="Arial"/>
          <w:sz w:val="20"/>
        </w:rPr>
        <w:t>--</w:t>
      </w:r>
      <w:r w:rsidR="006C7DF1" w:rsidRPr="008C74EB">
        <w:rPr>
          <w:rFonts w:ascii="Arial" w:hAnsi="Arial"/>
          <w:sz w:val="20"/>
        </w:rPr>
        <w:t>that</w:t>
      </w:r>
      <w:r w:rsidR="00905C11" w:rsidRPr="008C74EB">
        <w:rPr>
          <w:rFonts w:ascii="Arial" w:hAnsi="Arial"/>
          <w:sz w:val="20"/>
        </w:rPr>
        <w:t xml:space="preserve"> has </w:t>
      </w:r>
      <w:r w:rsidR="006C7DF1" w:rsidRPr="008C74EB">
        <w:rPr>
          <w:rFonts w:ascii="Arial" w:hAnsi="Arial"/>
          <w:sz w:val="20"/>
        </w:rPr>
        <w:t>produced the history of man</w:t>
      </w:r>
      <w:r w:rsidR="00984738" w:rsidRPr="008C74EB">
        <w:rPr>
          <w:rFonts w:ascii="Arial" w:hAnsi="Arial"/>
          <w:sz w:val="20"/>
        </w:rPr>
        <w:t>kind</w:t>
      </w:r>
      <w:r w:rsidR="006C7DF1" w:rsidRPr="008C74EB">
        <w:rPr>
          <w:rFonts w:ascii="Arial" w:hAnsi="Arial"/>
          <w:sz w:val="20"/>
        </w:rPr>
        <w:t xml:space="preserve">. He suggests </w:t>
      </w:r>
      <w:r w:rsidR="00D923C4" w:rsidRPr="008C74EB">
        <w:rPr>
          <w:rFonts w:ascii="Arial" w:hAnsi="Arial"/>
          <w:sz w:val="20"/>
        </w:rPr>
        <w:t xml:space="preserve">that </w:t>
      </w:r>
      <w:r w:rsidR="00984738" w:rsidRPr="008C74EB">
        <w:rPr>
          <w:rFonts w:ascii="Arial" w:hAnsi="Arial"/>
          <w:sz w:val="20"/>
        </w:rPr>
        <w:t xml:space="preserve">history is the record of </w:t>
      </w:r>
      <w:r w:rsidR="006C7DF1" w:rsidRPr="008C74EB">
        <w:rPr>
          <w:rFonts w:ascii="Arial" w:hAnsi="Arial"/>
          <w:sz w:val="20"/>
        </w:rPr>
        <w:t>this conflict over the “idea” or “pro</w:t>
      </w:r>
      <w:r w:rsidR="001366C0" w:rsidRPr="008C74EB">
        <w:rPr>
          <w:rFonts w:ascii="Arial" w:hAnsi="Arial"/>
          <w:sz w:val="20"/>
        </w:rPr>
        <w:t>ject</w:t>
      </w:r>
      <w:r w:rsidR="00984738" w:rsidRPr="008C74EB">
        <w:rPr>
          <w:rFonts w:ascii="Arial" w:hAnsi="Arial"/>
          <w:sz w:val="20"/>
        </w:rPr>
        <w:t>,</w:t>
      </w:r>
      <w:r w:rsidR="001366C0" w:rsidRPr="008C74EB">
        <w:rPr>
          <w:rFonts w:ascii="Arial" w:hAnsi="Arial"/>
          <w:sz w:val="20"/>
        </w:rPr>
        <w:t xml:space="preserve">” </w:t>
      </w:r>
      <w:r w:rsidR="006C7DF1" w:rsidRPr="008C74EB">
        <w:rPr>
          <w:rFonts w:ascii="Arial" w:hAnsi="Arial"/>
          <w:sz w:val="20"/>
        </w:rPr>
        <w:t xml:space="preserve">the particular </w:t>
      </w:r>
      <w:r w:rsidR="00AE6706">
        <w:rPr>
          <w:rFonts w:ascii="Arial" w:hAnsi="Arial"/>
          <w:sz w:val="20"/>
        </w:rPr>
        <w:t xml:space="preserve">free </w:t>
      </w:r>
      <w:r w:rsidR="006C7DF1" w:rsidRPr="008C74EB">
        <w:rPr>
          <w:rFonts w:ascii="Arial" w:hAnsi="Arial"/>
          <w:sz w:val="20"/>
        </w:rPr>
        <w:t xml:space="preserve">acts of individuals or groups </w:t>
      </w:r>
      <w:r w:rsidR="00605E72" w:rsidRPr="008C74EB">
        <w:rPr>
          <w:rFonts w:ascii="Arial" w:hAnsi="Arial"/>
          <w:sz w:val="20"/>
        </w:rPr>
        <w:t>that</w:t>
      </w:r>
      <w:r w:rsidR="004C76A8" w:rsidRPr="008C74EB">
        <w:rPr>
          <w:rFonts w:ascii="Arial" w:hAnsi="Arial"/>
          <w:sz w:val="20"/>
        </w:rPr>
        <w:t xml:space="preserve"> </w:t>
      </w:r>
      <w:r w:rsidR="00984738" w:rsidRPr="008C74EB">
        <w:rPr>
          <w:rFonts w:ascii="Arial" w:hAnsi="Arial"/>
          <w:sz w:val="20"/>
        </w:rPr>
        <w:t>with</w:t>
      </w:r>
      <w:r w:rsidR="00605E72" w:rsidRPr="008C74EB">
        <w:rPr>
          <w:rFonts w:ascii="Arial" w:hAnsi="Arial"/>
          <w:sz w:val="20"/>
        </w:rPr>
        <w:t>in</w:t>
      </w:r>
      <w:r w:rsidR="006C7DF1" w:rsidRPr="008C74EB">
        <w:rPr>
          <w:rFonts w:ascii="Arial" w:hAnsi="Arial"/>
          <w:sz w:val="20"/>
        </w:rPr>
        <w:t xml:space="preserve"> the State</w:t>
      </w:r>
      <w:r w:rsidR="009B49B4" w:rsidRPr="008C74EB">
        <w:rPr>
          <w:rFonts w:ascii="Arial" w:hAnsi="Arial"/>
          <w:sz w:val="20"/>
        </w:rPr>
        <w:t>,</w:t>
      </w:r>
      <w:r w:rsidR="006C7DF1" w:rsidRPr="008C74EB">
        <w:rPr>
          <w:rFonts w:ascii="Arial" w:hAnsi="Arial"/>
          <w:sz w:val="20"/>
        </w:rPr>
        <w:t xml:space="preserve"> or </w:t>
      </w:r>
      <w:r w:rsidR="00605E72" w:rsidRPr="008C74EB">
        <w:rPr>
          <w:rFonts w:ascii="Arial" w:hAnsi="Arial"/>
          <w:sz w:val="20"/>
        </w:rPr>
        <w:t>the</w:t>
      </w:r>
      <w:r w:rsidR="006C7DF1" w:rsidRPr="008C74EB">
        <w:rPr>
          <w:rFonts w:ascii="Arial" w:hAnsi="Arial"/>
          <w:sz w:val="20"/>
        </w:rPr>
        <w:t xml:space="preserve"> </w:t>
      </w:r>
      <w:r w:rsidR="00AE6706">
        <w:rPr>
          <w:rFonts w:ascii="Arial" w:hAnsi="Arial"/>
          <w:sz w:val="20"/>
        </w:rPr>
        <w:t>willed</w:t>
      </w:r>
      <w:r w:rsidR="006C7DF1" w:rsidRPr="008C74EB">
        <w:rPr>
          <w:rFonts w:ascii="Arial" w:hAnsi="Arial"/>
          <w:sz w:val="20"/>
        </w:rPr>
        <w:t xml:space="preserve"> </w:t>
      </w:r>
      <w:r w:rsidR="00984738" w:rsidRPr="008C74EB">
        <w:rPr>
          <w:rFonts w:ascii="Arial" w:hAnsi="Arial"/>
          <w:sz w:val="20"/>
        </w:rPr>
        <w:t xml:space="preserve">idea of the </w:t>
      </w:r>
      <w:r w:rsidR="006C7DF1" w:rsidRPr="008C74EB">
        <w:rPr>
          <w:rFonts w:ascii="Arial" w:hAnsi="Arial"/>
          <w:sz w:val="20"/>
        </w:rPr>
        <w:t xml:space="preserve">common good. </w:t>
      </w:r>
    </w:p>
    <w:p w:rsidR="001D292C" w:rsidRPr="008C74EB" w:rsidRDefault="00984738" w:rsidP="00905C11">
      <w:pPr>
        <w:spacing w:after="0" w:line="480" w:lineRule="auto"/>
        <w:ind w:firstLine="720"/>
        <w:rPr>
          <w:rFonts w:ascii="Arial" w:hAnsi="Arial"/>
          <w:sz w:val="20"/>
        </w:rPr>
      </w:pPr>
      <w:r w:rsidRPr="008C74EB">
        <w:rPr>
          <w:rFonts w:ascii="Arial" w:hAnsi="Arial"/>
          <w:sz w:val="20"/>
        </w:rPr>
        <w:t xml:space="preserve">Hegel suggests that this conflict </w:t>
      </w:r>
      <w:r w:rsidR="001366C0" w:rsidRPr="008C74EB">
        <w:rPr>
          <w:rFonts w:ascii="Arial" w:hAnsi="Arial"/>
          <w:sz w:val="20"/>
        </w:rPr>
        <w:t>can</w:t>
      </w:r>
      <w:r w:rsidR="006C7DF1" w:rsidRPr="008C74EB">
        <w:rPr>
          <w:rFonts w:ascii="Arial" w:hAnsi="Arial"/>
          <w:sz w:val="20"/>
        </w:rPr>
        <w:t xml:space="preserve"> only</w:t>
      </w:r>
      <w:r w:rsidR="00905C11" w:rsidRPr="008C74EB">
        <w:rPr>
          <w:rFonts w:ascii="Arial" w:hAnsi="Arial"/>
          <w:sz w:val="20"/>
        </w:rPr>
        <w:t xml:space="preserve"> </w:t>
      </w:r>
      <w:r w:rsidR="001366C0" w:rsidRPr="008C74EB">
        <w:rPr>
          <w:rFonts w:ascii="Arial" w:hAnsi="Arial"/>
          <w:sz w:val="20"/>
        </w:rPr>
        <w:t xml:space="preserve">be finally </w:t>
      </w:r>
      <w:r w:rsidR="00905C11" w:rsidRPr="008C74EB">
        <w:rPr>
          <w:rFonts w:ascii="Arial" w:hAnsi="Arial"/>
          <w:sz w:val="20"/>
        </w:rPr>
        <w:t xml:space="preserve">resolved </w:t>
      </w:r>
      <w:r w:rsidR="006C7DF1" w:rsidRPr="008C74EB">
        <w:rPr>
          <w:rFonts w:ascii="Arial" w:hAnsi="Arial"/>
          <w:sz w:val="20"/>
        </w:rPr>
        <w:t>in</w:t>
      </w:r>
      <w:r w:rsidR="00905C11" w:rsidRPr="008C74EB">
        <w:rPr>
          <w:rFonts w:ascii="Arial" w:hAnsi="Arial"/>
          <w:sz w:val="20"/>
        </w:rPr>
        <w:t xml:space="preserve"> the Enlightenment </w:t>
      </w:r>
      <w:r w:rsidR="00D923C4" w:rsidRPr="008C74EB">
        <w:rPr>
          <w:rFonts w:ascii="Arial" w:hAnsi="Arial"/>
          <w:sz w:val="20"/>
        </w:rPr>
        <w:t>solution</w:t>
      </w:r>
      <w:r w:rsidR="00905C11" w:rsidRPr="008C74EB">
        <w:rPr>
          <w:rFonts w:ascii="Arial" w:hAnsi="Arial"/>
          <w:sz w:val="20"/>
        </w:rPr>
        <w:t xml:space="preserve"> that conflicting </w:t>
      </w:r>
      <w:r w:rsidR="00AE6706">
        <w:rPr>
          <w:rFonts w:ascii="Arial" w:hAnsi="Arial"/>
          <w:sz w:val="20"/>
        </w:rPr>
        <w:t>ideas</w:t>
      </w:r>
      <w:r w:rsidR="00905C11" w:rsidRPr="008C74EB">
        <w:rPr>
          <w:rFonts w:ascii="Arial" w:hAnsi="Arial"/>
          <w:sz w:val="20"/>
        </w:rPr>
        <w:t xml:space="preserve"> exist </w:t>
      </w:r>
      <w:r w:rsidR="001366C0" w:rsidRPr="008C74EB">
        <w:rPr>
          <w:rFonts w:ascii="Arial" w:hAnsi="Arial"/>
          <w:sz w:val="20"/>
        </w:rPr>
        <w:t>as</w:t>
      </w:r>
      <w:r w:rsidR="006C7DF1" w:rsidRPr="008C74EB">
        <w:rPr>
          <w:rFonts w:ascii="Arial" w:hAnsi="Arial"/>
          <w:sz w:val="20"/>
        </w:rPr>
        <w:t xml:space="preserve"> </w:t>
      </w:r>
      <w:r w:rsidR="00797045" w:rsidRPr="008C74EB">
        <w:rPr>
          <w:rFonts w:ascii="Arial" w:hAnsi="Arial"/>
          <w:sz w:val="20"/>
        </w:rPr>
        <w:t>the particular of</w:t>
      </w:r>
      <w:r w:rsidR="00905C11" w:rsidRPr="008C74EB">
        <w:rPr>
          <w:rFonts w:ascii="Arial" w:hAnsi="Arial"/>
          <w:sz w:val="20"/>
        </w:rPr>
        <w:t xml:space="preserve"> freedom</w:t>
      </w:r>
      <w:r w:rsidR="00AE6706">
        <w:rPr>
          <w:rFonts w:ascii="Arial" w:hAnsi="Arial"/>
          <w:sz w:val="20"/>
        </w:rPr>
        <w:t xml:space="preserve"> and</w:t>
      </w:r>
      <w:r w:rsidR="004C76A8" w:rsidRPr="008C74EB">
        <w:rPr>
          <w:rFonts w:ascii="Arial" w:hAnsi="Arial"/>
          <w:sz w:val="20"/>
        </w:rPr>
        <w:t xml:space="preserve"> </w:t>
      </w:r>
      <w:r w:rsidR="00AE6706">
        <w:rPr>
          <w:rFonts w:ascii="Arial" w:hAnsi="Arial"/>
          <w:sz w:val="20"/>
        </w:rPr>
        <w:t xml:space="preserve">struggle </w:t>
      </w:r>
      <w:r w:rsidR="00D923C4" w:rsidRPr="008C74EB">
        <w:rPr>
          <w:rFonts w:ascii="Arial" w:hAnsi="Arial"/>
          <w:sz w:val="20"/>
        </w:rPr>
        <w:t xml:space="preserve">that empowers each group to </w:t>
      </w:r>
      <w:r w:rsidR="00AE6706">
        <w:rPr>
          <w:rFonts w:ascii="Arial" w:hAnsi="Arial"/>
          <w:sz w:val="20"/>
        </w:rPr>
        <w:t>actualize</w:t>
      </w:r>
      <w:r w:rsidR="00D923C4" w:rsidRPr="008C74EB">
        <w:rPr>
          <w:rFonts w:ascii="Arial" w:hAnsi="Arial"/>
          <w:sz w:val="20"/>
        </w:rPr>
        <w:t xml:space="preserve"> its own </w:t>
      </w:r>
      <w:r w:rsidR="00AE6706">
        <w:rPr>
          <w:rFonts w:ascii="Arial" w:hAnsi="Arial"/>
          <w:sz w:val="20"/>
        </w:rPr>
        <w:t>concepts</w:t>
      </w:r>
      <w:r w:rsidR="00905C11" w:rsidRPr="008C74EB">
        <w:rPr>
          <w:rFonts w:ascii="Arial" w:hAnsi="Arial"/>
          <w:sz w:val="20"/>
        </w:rPr>
        <w:t>—a freedom that manifests itself in</w:t>
      </w:r>
      <w:r w:rsidRPr="008C74EB">
        <w:rPr>
          <w:rFonts w:ascii="Arial" w:hAnsi="Arial"/>
          <w:sz w:val="20"/>
        </w:rPr>
        <w:t xml:space="preserve"> </w:t>
      </w:r>
      <w:r w:rsidR="00905C11" w:rsidRPr="008C74EB">
        <w:rPr>
          <w:rFonts w:ascii="Arial" w:hAnsi="Arial"/>
          <w:sz w:val="20"/>
        </w:rPr>
        <w:t xml:space="preserve">conversation and </w:t>
      </w:r>
      <w:r w:rsidRPr="008C74EB">
        <w:rPr>
          <w:rFonts w:ascii="Arial" w:hAnsi="Arial"/>
          <w:sz w:val="20"/>
        </w:rPr>
        <w:t>conflict</w:t>
      </w:r>
      <w:r w:rsidR="00905C11" w:rsidRPr="008C74EB">
        <w:rPr>
          <w:rFonts w:ascii="Arial" w:hAnsi="Arial"/>
          <w:sz w:val="20"/>
        </w:rPr>
        <w:t xml:space="preserve">. </w:t>
      </w:r>
      <w:r w:rsidR="00F43094">
        <w:rPr>
          <w:rFonts w:ascii="Arial" w:hAnsi="Arial"/>
          <w:sz w:val="20"/>
        </w:rPr>
        <w:t xml:space="preserve">“This is the deeper root of the modern states: that the whole is held together securely because the particular human individuals are therein satisfied, as particulars” (Hegel, 2002, p. 150). </w:t>
      </w:r>
      <w:r w:rsidR="001366C0" w:rsidRPr="008C74EB">
        <w:rPr>
          <w:rFonts w:ascii="Arial" w:hAnsi="Arial"/>
          <w:sz w:val="20"/>
        </w:rPr>
        <w:t xml:space="preserve">Within this solution, individuals will </w:t>
      </w:r>
      <w:r w:rsidR="00905C11" w:rsidRPr="008C74EB">
        <w:rPr>
          <w:rFonts w:ascii="Arial" w:hAnsi="Arial"/>
          <w:sz w:val="20"/>
        </w:rPr>
        <w:t xml:space="preserve">hold conflicting positions about how the universal and the particular </w:t>
      </w:r>
      <w:r w:rsidR="00AE6706">
        <w:rPr>
          <w:rFonts w:ascii="Arial" w:hAnsi="Arial"/>
          <w:sz w:val="20"/>
        </w:rPr>
        <w:t>are integrated within the state</w:t>
      </w:r>
      <w:r w:rsidR="00905C11" w:rsidRPr="008C74EB">
        <w:rPr>
          <w:rFonts w:ascii="Arial" w:hAnsi="Arial"/>
          <w:sz w:val="20"/>
        </w:rPr>
        <w:t>.</w:t>
      </w:r>
      <w:r w:rsidR="006C7DF1" w:rsidRPr="008C74EB">
        <w:rPr>
          <w:rFonts w:ascii="Arial" w:hAnsi="Arial"/>
          <w:sz w:val="20"/>
        </w:rPr>
        <w:t xml:space="preserve"> Particular issues emerge, not simply from the physical reality of the situation. They emerge from the more fundamental conceptual reality of the free “act” or “project” of the individual or group </w:t>
      </w:r>
      <w:r w:rsidR="00AE6706">
        <w:rPr>
          <w:rFonts w:ascii="Arial" w:hAnsi="Arial"/>
          <w:sz w:val="20"/>
        </w:rPr>
        <w:t xml:space="preserve">concretized within the particular situation </w:t>
      </w:r>
      <w:r w:rsidR="00A50564" w:rsidRPr="008C74EB">
        <w:rPr>
          <w:rFonts w:ascii="Arial" w:hAnsi="Arial"/>
          <w:sz w:val="20"/>
        </w:rPr>
        <w:t>(Hegel, 1977, pp. 267-289)</w:t>
      </w:r>
      <w:r w:rsidR="006C7DF1" w:rsidRPr="008C74EB">
        <w:rPr>
          <w:rFonts w:ascii="Arial" w:hAnsi="Arial"/>
          <w:sz w:val="20"/>
        </w:rPr>
        <w:t>.</w:t>
      </w:r>
      <w:r w:rsidR="004C76A8" w:rsidRPr="008C74EB">
        <w:rPr>
          <w:rFonts w:ascii="Arial" w:hAnsi="Arial"/>
          <w:sz w:val="20"/>
        </w:rPr>
        <w:t xml:space="preserve"> The conflict is perpetual.</w:t>
      </w:r>
    </w:p>
    <w:p w:rsidR="00E82231" w:rsidRPr="008C74EB" w:rsidRDefault="00A911C3" w:rsidP="00E82231">
      <w:pPr>
        <w:spacing w:after="0" w:line="480" w:lineRule="auto"/>
        <w:ind w:firstLine="720"/>
        <w:rPr>
          <w:rFonts w:ascii="Arial" w:hAnsi="Arial"/>
          <w:sz w:val="20"/>
        </w:rPr>
      </w:pPr>
      <w:r w:rsidRPr="008C74EB">
        <w:rPr>
          <w:rFonts w:ascii="Arial" w:hAnsi="Arial"/>
          <w:sz w:val="20"/>
        </w:rPr>
        <w:t>The American Pragmatists, particularly Jo</w:t>
      </w:r>
      <w:r w:rsidR="00D923C4" w:rsidRPr="008C74EB">
        <w:rPr>
          <w:rFonts w:ascii="Arial" w:hAnsi="Arial"/>
          <w:sz w:val="20"/>
        </w:rPr>
        <w:t xml:space="preserve">hn Dewey, embraced </w:t>
      </w:r>
      <w:r w:rsidR="00AE6706">
        <w:rPr>
          <w:rFonts w:ascii="Arial" w:hAnsi="Arial"/>
          <w:sz w:val="20"/>
        </w:rPr>
        <w:t>the idea that the public evolved within</w:t>
      </w:r>
      <w:r w:rsidR="00D923C4" w:rsidRPr="008C74EB">
        <w:rPr>
          <w:rFonts w:ascii="Arial" w:hAnsi="Arial"/>
          <w:sz w:val="20"/>
        </w:rPr>
        <w:t xml:space="preserve"> conceptual </w:t>
      </w:r>
      <w:r w:rsidR="00AE6706">
        <w:rPr>
          <w:rFonts w:ascii="Arial" w:hAnsi="Arial"/>
          <w:sz w:val="20"/>
        </w:rPr>
        <w:t>effort implemented within</w:t>
      </w:r>
      <w:r w:rsidR="00D923C4" w:rsidRPr="008C74EB">
        <w:rPr>
          <w:rFonts w:ascii="Arial" w:hAnsi="Arial"/>
          <w:sz w:val="20"/>
        </w:rPr>
        <w:t xml:space="preserve"> the contingency of the </w:t>
      </w:r>
      <w:r w:rsidR="00AE6706">
        <w:rPr>
          <w:rFonts w:ascii="Arial" w:hAnsi="Arial"/>
          <w:sz w:val="20"/>
        </w:rPr>
        <w:t>situation</w:t>
      </w:r>
      <w:r w:rsidR="00D923C4" w:rsidRPr="008C74EB">
        <w:rPr>
          <w:rFonts w:ascii="Arial" w:hAnsi="Arial"/>
          <w:sz w:val="20"/>
        </w:rPr>
        <w:t xml:space="preserve">. Hegel suggests that </w:t>
      </w:r>
      <w:r w:rsidR="00984738" w:rsidRPr="008C74EB">
        <w:rPr>
          <w:rFonts w:ascii="Arial" w:hAnsi="Arial"/>
          <w:sz w:val="20"/>
        </w:rPr>
        <w:t xml:space="preserve">the </w:t>
      </w:r>
      <w:r w:rsidR="006C7DF1" w:rsidRPr="008C74EB">
        <w:rPr>
          <w:rFonts w:ascii="Arial" w:hAnsi="Arial"/>
          <w:sz w:val="20"/>
        </w:rPr>
        <w:t xml:space="preserve">freedom to act and project </w:t>
      </w:r>
      <w:r w:rsidR="00984738" w:rsidRPr="008C74EB">
        <w:rPr>
          <w:rFonts w:ascii="Arial" w:hAnsi="Arial"/>
          <w:sz w:val="20"/>
        </w:rPr>
        <w:t>for</w:t>
      </w:r>
      <w:r w:rsidR="006C7DF1" w:rsidRPr="008C74EB">
        <w:rPr>
          <w:rFonts w:ascii="Arial" w:hAnsi="Arial"/>
          <w:sz w:val="20"/>
        </w:rPr>
        <w:t xml:space="preserve"> individuals and groups create </w:t>
      </w:r>
      <w:r w:rsidR="00D923C4" w:rsidRPr="008C74EB">
        <w:rPr>
          <w:rFonts w:ascii="Arial" w:hAnsi="Arial"/>
          <w:sz w:val="20"/>
        </w:rPr>
        <w:t xml:space="preserve">the issues, values, and concerns </w:t>
      </w:r>
      <w:r w:rsidR="006C7DF1" w:rsidRPr="008C74EB">
        <w:rPr>
          <w:rFonts w:ascii="Arial" w:hAnsi="Arial"/>
          <w:sz w:val="20"/>
        </w:rPr>
        <w:t>that constitute</w:t>
      </w:r>
      <w:r w:rsidR="00D923C4" w:rsidRPr="008C74EB">
        <w:rPr>
          <w:rFonts w:ascii="Arial" w:hAnsi="Arial"/>
          <w:sz w:val="20"/>
        </w:rPr>
        <w:t xml:space="preserve"> the situation</w:t>
      </w:r>
      <w:r w:rsidR="006C7DF1" w:rsidRPr="008C74EB">
        <w:rPr>
          <w:rFonts w:ascii="Arial" w:hAnsi="Arial"/>
          <w:sz w:val="20"/>
        </w:rPr>
        <w:t>.</w:t>
      </w:r>
      <w:r w:rsidR="00D923C4" w:rsidRPr="008C74EB">
        <w:rPr>
          <w:rFonts w:ascii="Arial" w:hAnsi="Arial"/>
          <w:sz w:val="20"/>
        </w:rPr>
        <w:t xml:space="preserve"> </w:t>
      </w:r>
      <w:r w:rsidR="00093C34" w:rsidRPr="008C74EB">
        <w:rPr>
          <w:rFonts w:ascii="Arial" w:hAnsi="Arial"/>
          <w:sz w:val="20"/>
        </w:rPr>
        <w:t>“Man from the start seeks…</w:t>
      </w:r>
      <w:r w:rsidR="00E82231" w:rsidRPr="008C74EB">
        <w:rPr>
          <w:rFonts w:ascii="Arial" w:hAnsi="Arial"/>
          <w:sz w:val="20"/>
        </w:rPr>
        <w:t xml:space="preserve">Recognition,” </w:t>
      </w:r>
      <w:proofErr w:type="spellStart"/>
      <w:r w:rsidR="00E82231" w:rsidRPr="008C74EB">
        <w:rPr>
          <w:rFonts w:ascii="Arial" w:hAnsi="Arial"/>
          <w:sz w:val="20"/>
        </w:rPr>
        <w:t>Kojeve</w:t>
      </w:r>
      <w:proofErr w:type="spellEnd"/>
      <w:r w:rsidR="00E82231" w:rsidRPr="008C74EB">
        <w:rPr>
          <w:rFonts w:ascii="Arial" w:hAnsi="Arial"/>
          <w:sz w:val="20"/>
        </w:rPr>
        <w:t xml:space="preserve"> explains.</w:t>
      </w:r>
      <w:r w:rsidR="00093C34" w:rsidRPr="008C74EB">
        <w:rPr>
          <w:rFonts w:ascii="Arial" w:hAnsi="Arial"/>
          <w:sz w:val="20"/>
        </w:rPr>
        <w:t xml:space="preserve"> </w:t>
      </w:r>
      <w:r w:rsidR="00E82231" w:rsidRPr="008C74EB">
        <w:rPr>
          <w:rFonts w:ascii="Arial" w:hAnsi="Arial"/>
          <w:sz w:val="20"/>
        </w:rPr>
        <w:t>“He i</w:t>
      </w:r>
      <w:r w:rsidR="00093C34" w:rsidRPr="008C74EB">
        <w:rPr>
          <w:rFonts w:ascii="Arial" w:hAnsi="Arial"/>
          <w:sz w:val="20"/>
        </w:rPr>
        <w:t>s not content with attributing a value to himself. He wants this pa</w:t>
      </w:r>
      <w:r w:rsidR="00E82231" w:rsidRPr="008C74EB">
        <w:rPr>
          <w:rFonts w:ascii="Arial" w:hAnsi="Arial"/>
          <w:sz w:val="20"/>
        </w:rPr>
        <w:t>r</w:t>
      </w:r>
      <w:r w:rsidR="00093C34" w:rsidRPr="008C74EB">
        <w:rPr>
          <w:rFonts w:ascii="Arial" w:hAnsi="Arial"/>
          <w:sz w:val="20"/>
        </w:rPr>
        <w:t xml:space="preserve">ticular value, </w:t>
      </w:r>
      <w:r w:rsidR="00093C34" w:rsidRPr="008C74EB">
        <w:rPr>
          <w:rFonts w:ascii="Arial" w:hAnsi="Arial"/>
          <w:i/>
          <w:sz w:val="20"/>
        </w:rPr>
        <w:t xml:space="preserve">his own, </w:t>
      </w:r>
      <w:r w:rsidR="00093C34" w:rsidRPr="008C74EB">
        <w:rPr>
          <w:rFonts w:ascii="Arial" w:hAnsi="Arial"/>
          <w:sz w:val="20"/>
        </w:rPr>
        <w:t xml:space="preserve">to be recognized by </w:t>
      </w:r>
      <w:r w:rsidR="00093C34" w:rsidRPr="008C74EB">
        <w:rPr>
          <w:rFonts w:ascii="Arial" w:hAnsi="Arial"/>
          <w:i/>
          <w:sz w:val="20"/>
        </w:rPr>
        <w:t xml:space="preserve">all </w:t>
      </w:r>
      <w:r w:rsidR="00093C34" w:rsidRPr="008C74EB">
        <w:rPr>
          <w:rFonts w:ascii="Arial" w:hAnsi="Arial"/>
          <w:sz w:val="20"/>
        </w:rPr>
        <w:t xml:space="preserve">men, </w:t>
      </w:r>
      <w:proofErr w:type="gramStart"/>
      <w:r w:rsidR="00E82231" w:rsidRPr="008C74EB">
        <w:rPr>
          <w:rFonts w:ascii="Arial" w:hAnsi="Arial"/>
          <w:i/>
          <w:sz w:val="20"/>
        </w:rPr>
        <w:t>universally</w:t>
      </w:r>
      <w:r w:rsidR="00093C34" w:rsidRPr="008C74EB">
        <w:rPr>
          <w:rFonts w:ascii="Arial" w:hAnsi="Arial"/>
          <w:i/>
          <w:sz w:val="20"/>
        </w:rPr>
        <w:t>….</w:t>
      </w:r>
      <w:r w:rsidR="00093C34" w:rsidRPr="008C74EB">
        <w:rPr>
          <w:rFonts w:ascii="Arial" w:hAnsi="Arial"/>
          <w:sz w:val="20"/>
        </w:rPr>
        <w:t>Ma</w:t>
      </w:r>
      <w:r w:rsidR="00777AD2" w:rsidRPr="008C74EB">
        <w:rPr>
          <w:rFonts w:ascii="Arial" w:hAnsi="Arial"/>
          <w:sz w:val="20"/>
        </w:rPr>
        <w:t>n</w:t>
      </w:r>
      <w:proofErr w:type="gramEnd"/>
      <w:r w:rsidR="00777AD2" w:rsidRPr="008C74EB">
        <w:rPr>
          <w:rFonts w:ascii="Arial" w:hAnsi="Arial"/>
          <w:sz w:val="20"/>
        </w:rPr>
        <w:t xml:space="preserve"> can be truly “satisfied</w:t>
      </w:r>
      <w:r w:rsidR="00093C34" w:rsidRPr="008C74EB">
        <w:rPr>
          <w:rFonts w:ascii="Arial" w:hAnsi="Arial"/>
          <w:sz w:val="20"/>
        </w:rPr>
        <w:t>”…only (when) the strictly particular, personal, individual valu</w:t>
      </w:r>
      <w:r w:rsidR="00777AD2" w:rsidRPr="008C74EB">
        <w:rPr>
          <w:rFonts w:ascii="Arial" w:hAnsi="Arial"/>
          <w:sz w:val="20"/>
        </w:rPr>
        <w:t>e of each is recognized as such</w:t>
      </w:r>
      <w:r w:rsidR="00093C34" w:rsidRPr="008C74EB">
        <w:rPr>
          <w:rFonts w:ascii="Arial" w:hAnsi="Arial"/>
          <w:sz w:val="20"/>
        </w:rPr>
        <w:t xml:space="preserve">...by </w:t>
      </w:r>
      <w:r w:rsidR="00093C34" w:rsidRPr="008C74EB">
        <w:rPr>
          <w:rFonts w:ascii="Arial" w:hAnsi="Arial"/>
          <w:i/>
          <w:sz w:val="20"/>
        </w:rPr>
        <w:t xml:space="preserve">all, </w:t>
      </w:r>
      <w:r w:rsidR="00093C34" w:rsidRPr="008C74EB">
        <w:rPr>
          <w:rFonts w:ascii="Arial" w:hAnsi="Arial"/>
          <w:sz w:val="20"/>
        </w:rPr>
        <w:t xml:space="preserve">by Universality </w:t>
      </w:r>
      <w:r w:rsidR="00E82231" w:rsidRPr="008C74EB">
        <w:rPr>
          <w:rFonts w:ascii="Arial" w:hAnsi="Arial"/>
          <w:sz w:val="20"/>
        </w:rPr>
        <w:t>incarnated</w:t>
      </w:r>
      <w:r w:rsidR="00093C34" w:rsidRPr="008C74EB">
        <w:rPr>
          <w:rFonts w:ascii="Arial" w:hAnsi="Arial"/>
          <w:sz w:val="20"/>
        </w:rPr>
        <w:t xml:space="preserve"> in the State as such….”</w:t>
      </w:r>
      <w:r w:rsidR="00E82231" w:rsidRPr="008C74EB">
        <w:rPr>
          <w:rFonts w:ascii="Arial" w:hAnsi="Arial"/>
          <w:sz w:val="20"/>
        </w:rPr>
        <w:t xml:space="preserve"> </w:t>
      </w:r>
      <w:proofErr w:type="gramStart"/>
      <w:r w:rsidR="00A50564" w:rsidRPr="008C74EB">
        <w:rPr>
          <w:rFonts w:ascii="Arial" w:hAnsi="Arial"/>
          <w:sz w:val="20"/>
        </w:rPr>
        <w:t>(</w:t>
      </w:r>
      <w:proofErr w:type="spellStart"/>
      <w:r w:rsidR="00A50564" w:rsidRPr="008C74EB">
        <w:rPr>
          <w:rFonts w:ascii="Arial" w:hAnsi="Arial"/>
          <w:sz w:val="20"/>
        </w:rPr>
        <w:t>Kojeve</w:t>
      </w:r>
      <w:proofErr w:type="spellEnd"/>
      <w:r w:rsidR="00A50564" w:rsidRPr="008C74EB">
        <w:rPr>
          <w:rFonts w:ascii="Arial" w:hAnsi="Arial"/>
          <w:sz w:val="20"/>
        </w:rPr>
        <w:t>, 1947, p. 58).</w:t>
      </w:r>
      <w:proofErr w:type="gramEnd"/>
      <w:r w:rsidR="00A50564" w:rsidRPr="008C74EB">
        <w:rPr>
          <w:rFonts w:ascii="Arial" w:hAnsi="Arial"/>
          <w:sz w:val="20"/>
        </w:rPr>
        <w:t xml:space="preserve"> </w:t>
      </w:r>
      <w:proofErr w:type="spellStart"/>
      <w:r w:rsidR="00E82231" w:rsidRPr="008C74EB">
        <w:rPr>
          <w:rFonts w:ascii="Arial" w:hAnsi="Arial"/>
          <w:sz w:val="20"/>
        </w:rPr>
        <w:t>Kojeve</w:t>
      </w:r>
      <w:proofErr w:type="spellEnd"/>
      <w:r w:rsidR="00E82231" w:rsidRPr="008C74EB">
        <w:rPr>
          <w:rFonts w:ascii="Arial" w:hAnsi="Arial"/>
          <w:sz w:val="20"/>
        </w:rPr>
        <w:t xml:space="preserve"> explains that the demands </w:t>
      </w:r>
      <w:r w:rsidR="00984738" w:rsidRPr="008C74EB">
        <w:rPr>
          <w:rFonts w:ascii="Arial" w:hAnsi="Arial"/>
          <w:sz w:val="20"/>
        </w:rPr>
        <w:t>of</w:t>
      </w:r>
      <w:r w:rsidR="00BF64D8">
        <w:rPr>
          <w:rFonts w:ascii="Arial" w:hAnsi="Arial"/>
          <w:sz w:val="20"/>
        </w:rPr>
        <w:t xml:space="preserve"> the group within the particular situation</w:t>
      </w:r>
      <w:r w:rsidR="00E82231" w:rsidRPr="008C74EB">
        <w:rPr>
          <w:rFonts w:ascii="Arial" w:hAnsi="Arial"/>
          <w:sz w:val="20"/>
        </w:rPr>
        <w:t xml:space="preserve"> and the</w:t>
      </w:r>
      <w:r w:rsidR="00BF64D8">
        <w:rPr>
          <w:rFonts w:ascii="Arial" w:hAnsi="Arial"/>
          <w:sz w:val="20"/>
        </w:rPr>
        <w:t>ir</w:t>
      </w:r>
      <w:r w:rsidR="00E82231" w:rsidRPr="008C74EB">
        <w:rPr>
          <w:rFonts w:ascii="Arial" w:hAnsi="Arial"/>
          <w:sz w:val="20"/>
        </w:rPr>
        <w:t xml:space="preserve"> </w:t>
      </w:r>
      <w:r w:rsidR="00BF64D8">
        <w:rPr>
          <w:rFonts w:ascii="Arial" w:hAnsi="Arial"/>
          <w:sz w:val="20"/>
        </w:rPr>
        <w:t>manifestation as</w:t>
      </w:r>
      <w:r w:rsidR="00E82231" w:rsidRPr="008C74EB">
        <w:rPr>
          <w:rFonts w:ascii="Arial" w:hAnsi="Arial"/>
          <w:sz w:val="20"/>
        </w:rPr>
        <w:t xml:space="preserve"> the Sta</w:t>
      </w:r>
      <w:r w:rsidR="00BF64D8">
        <w:rPr>
          <w:rFonts w:ascii="Arial" w:hAnsi="Arial"/>
          <w:sz w:val="20"/>
        </w:rPr>
        <w:t xml:space="preserve">te, the universal, common good, </w:t>
      </w:r>
      <w:r w:rsidR="00E82231" w:rsidRPr="008C74EB">
        <w:rPr>
          <w:rFonts w:ascii="Arial" w:hAnsi="Arial"/>
          <w:sz w:val="20"/>
        </w:rPr>
        <w:t xml:space="preserve">inevitably </w:t>
      </w:r>
      <w:r w:rsidR="006C7DF1" w:rsidRPr="008C74EB">
        <w:rPr>
          <w:rFonts w:ascii="Arial" w:hAnsi="Arial"/>
          <w:sz w:val="20"/>
        </w:rPr>
        <w:t>clash</w:t>
      </w:r>
      <w:r w:rsidR="00E82231" w:rsidRPr="008C74EB">
        <w:rPr>
          <w:rFonts w:ascii="Arial" w:hAnsi="Arial"/>
          <w:sz w:val="20"/>
        </w:rPr>
        <w:t xml:space="preserve">. According to </w:t>
      </w:r>
      <w:proofErr w:type="spellStart"/>
      <w:r w:rsidR="00E82231" w:rsidRPr="008C74EB">
        <w:rPr>
          <w:rFonts w:ascii="Arial" w:hAnsi="Arial"/>
          <w:sz w:val="20"/>
        </w:rPr>
        <w:t>Kojeve</w:t>
      </w:r>
      <w:proofErr w:type="spellEnd"/>
      <w:r w:rsidR="00E82231" w:rsidRPr="008C74EB">
        <w:rPr>
          <w:rFonts w:ascii="Arial" w:hAnsi="Arial"/>
          <w:sz w:val="20"/>
        </w:rPr>
        <w:t xml:space="preserve">, Hegel says that man is thus “always and necessarily </w:t>
      </w:r>
      <w:r w:rsidR="00E82231" w:rsidRPr="008C74EB">
        <w:rPr>
          <w:rFonts w:ascii="Arial" w:hAnsi="Arial"/>
          <w:i/>
          <w:sz w:val="20"/>
        </w:rPr>
        <w:t xml:space="preserve">criminal, </w:t>
      </w:r>
      <w:r w:rsidR="00E82231" w:rsidRPr="008C74EB">
        <w:rPr>
          <w:rFonts w:ascii="Arial" w:hAnsi="Arial"/>
          <w:sz w:val="20"/>
        </w:rPr>
        <w:t xml:space="preserve">either toward </w:t>
      </w:r>
      <w:r w:rsidR="00A50564" w:rsidRPr="008C74EB">
        <w:rPr>
          <w:rFonts w:ascii="Arial" w:hAnsi="Arial"/>
          <w:sz w:val="20"/>
        </w:rPr>
        <w:t>the State or toward the (group)</w:t>
      </w:r>
      <w:r w:rsidR="00E82231" w:rsidRPr="008C74EB">
        <w:rPr>
          <w:rFonts w:ascii="Arial" w:hAnsi="Arial"/>
          <w:sz w:val="20"/>
        </w:rPr>
        <w:t>”</w:t>
      </w:r>
      <w:r w:rsidR="00A50564" w:rsidRPr="008C74EB">
        <w:rPr>
          <w:rFonts w:ascii="Arial" w:hAnsi="Arial"/>
          <w:sz w:val="20"/>
        </w:rPr>
        <w:t xml:space="preserve"> (</w:t>
      </w:r>
      <w:proofErr w:type="spellStart"/>
      <w:r w:rsidR="00A50564" w:rsidRPr="008C74EB">
        <w:rPr>
          <w:rFonts w:ascii="Arial" w:hAnsi="Arial"/>
          <w:sz w:val="20"/>
        </w:rPr>
        <w:t>Kojeve</w:t>
      </w:r>
      <w:proofErr w:type="spellEnd"/>
      <w:r w:rsidR="00A50564" w:rsidRPr="008C74EB">
        <w:rPr>
          <w:rFonts w:ascii="Arial" w:hAnsi="Arial"/>
          <w:sz w:val="20"/>
        </w:rPr>
        <w:t xml:space="preserve">, 1947, pp. 61-62). </w:t>
      </w:r>
      <w:r w:rsidR="00E82231" w:rsidRPr="008C74EB">
        <w:rPr>
          <w:rFonts w:ascii="Arial" w:hAnsi="Arial"/>
          <w:sz w:val="20"/>
        </w:rPr>
        <w:t xml:space="preserve">Hegel offers a compelling description of the “tragic” nature of this conflict between the duty of the particular to the “family” </w:t>
      </w:r>
      <w:r w:rsidR="006C7DF1" w:rsidRPr="008C74EB">
        <w:rPr>
          <w:rFonts w:ascii="Arial" w:hAnsi="Arial"/>
          <w:sz w:val="20"/>
        </w:rPr>
        <w:t>(</w:t>
      </w:r>
      <w:r w:rsidR="00E82231" w:rsidRPr="008C74EB">
        <w:rPr>
          <w:rFonts w:ascii="Arial" w:hAnsi="Arial"/>
          <w:sz w:val="20"/>
        </w:rPr>
        <w:t>group</w:t>
      </w:r>
      <w:r w:rsidR="006C7DF1" w:rsidRPr="008C74EB">
        <w:rPr>
          <w:rFonts w:ascii="Arial" w:hAnsi="Arial"/>
          <w:sz w:val="20"/>
        </w:rPr>
        <w:t>)</w:t>
      </w:r>
      <w:r w:rsidR="00E82231" w:rsidRPr="008C74EB">
        <w:rPr>
          <w:rFonts w:ascii="Arial" w:hAnsi="Arial"/>
          <w:sz w:val="20"/>
        </w:rPr>
        <w:t xml:space="preserve"> and to the universal </w:t>
      </w:r>
      <w:r w:rsidR="00797045" w:rsidRPr="008C74EB">
        <w:rPr>
          <w:rFonts w:ascii="Arial" w:hAnsi="Arial"/>
          <w:sz w:val="20"/>
        </w:rPr>
        <w:t xml:space="preserve">to the </w:t>
      </w:r>
      <w:r w:rsidR="00E82231" w:rsidRPr="008C74EB">
        <w:rPr>
          <w:rFonts w:ascii="Arial" w:hAnsi="Arial"/>
          <w:sz w:val="20"/>
        </w:rPr>
        <w:t xml:space="preserve">“State” </w:t>
      </w:r>
      <w:r w:rsidR="00797045" w:rsidRPr="008C74EB">
        <w:rPr>
          <w:rFonts w:ascii="Arial" w:hAnsi="Arial"/>
          <w:sz w:val="20"/>
        </w:rPr>
        <w:t xml:space="preserve">(consensus) </w:t>
      </w:r>
      <w:r w:rsidR="00E82231" w:rsidRPr="008C74EB">
        <w:rPr>
          <w:rFonts w:ascii="Arial" w:hAnsi="Arial"/>
          <w:sz w:val="20"/>
        </w:rPr>
        <w:t xml:space="preserve">(Hegel, </w:t>
      </w:r>
      <w:r w:rsidR="000576F7">
        <w:rPr>
          <w:rFonts w:ascii="Arial" w:hAnsi="Arial"/>
          <w:sz w:val="20"/>
        </w:rPr>
        <w:t xml:space="preserve">1977, </w:t>
      </w:r>
      <w:r w:rsidR="00E82231" w:rsidRPr="008C74EB">
        <w:rPr>
          <w:rFonts w:ascii="Arial" w:hAnsi="Arial"/>
          <w:sz w:val="20"/>
        </w:rPr>
        <w:t>pp. 266-289).</w:t>
      </w:r>
    </w:p>
    <w:p w:rsidR="00F43094" w:rsidRDefault="00E82231" w:rsidP="00E82231">
      <w:pPr>
        <w:spacing w:after="0" w:line="480" w:lineRule="auto"/>
        <w:ind w:firstLine="720"/>
        <w:rPr>
          <w:rFonts w:ascii="Arial" w:hAnsi="Arial"/>
          <w:sz w:val="20"/>
        </w:rPr>
      </w:pPr>
      <w:r w:rsidRPr="008C74EB">
        <w:rPr>
          <w:rFonts w:ascii="Arial" w:hAnsi="Arial"/>
          <w:sz w:val="20"/>
        </w:rPr>
        <w:t xml:space="preserve">It is the driving force of this </w:t>
      </w:r>
      <w:r w:rsidR="00F43094">
        <w:rPr>
          <w:rFonts w:ascii="Arial" w:hAnsi="Arial"/>
          <w:sz w:val="20"/>
        </w:rPr>
        <w:t xml:space="preserve">constantly evolving </w:t>
      </w:r>
      <w:r w:rsidRPr="008C74EB">
        <w:rPr>
          <w:rFonts w:ascii="Arial" w:hAnsi="Arial"/>
          <w:sz w:val="20"/>
        </w:rPr>
        <w:t xml:space="preserve">conflict between duty to the particular (group) value and the universal (State) value that creates </w:t>
      </w:r>
      <w:r w:rsidR="00605E72" w:rsidRPr="008C74EB">
        <w:rPr>
          <w:rFonts w:ascii="Arial" w:hAnsi="Arial"/>
          <w:sz w:val="20"/>
        </w:rPr>
        <w:t>the dilemma of the “situation.”</w:t>
      </w:r>
    </w:p>
    <w:p w:rsidR="00605E72" w:rsidRPr="008C74EB" w:rsidRDefault="000956FD" w:rsidP="00E82231">
      <w:pPr>
        <w:spacing w:after="0" w:line="480" w:lineRule="auto"/>
        <w:ind w:firstLine="720"/>
        <w:rPr>
          <w:rFonts w:ascii="Arial" w:hAnsi="Arial"/>
          <w:sz w:val="20"/>
        </w:rPr>
      </w:pPr>
      <w:r>
        <w:rPr>
          <w:rFonts w:ascii="Arial" w:hAnsi="Arial"/>
          <w:sz w:val="20"/>
        </w:rPr>
        <w:t>This view of civil society and the state as the struggle of the particular and the universal also holds the promise for an understanding of the process of public appropriate for the social network media of the early 21</w:t>
      </w:r>
      <w:r w:rsidRPr="000956FD">
        <w:rPr>
          <w:rFonts w:ascii="Arial" w:hAnsi="Arial"/>
          <w:sz w:val="20"/>
          <w:vertAlign w:val="superscript"/>
        </w:rPr>
        <w:t>st</w:t>
      </w:r>
      <w:r>
        <w:rPr>
          <w:rFonts w:ascii="Arial" w:hAnsi="Arial"/>
          <w:sz w:val="20"/>
        </w:rPr>
        <w:t xml:space="preserve"> century, with its unending flows of assertion and counter assertion across the network. </w:t>
      </w:r>
    </w:p>
    <w:p w:rsidR="00984738" w:rsidRPr="00AF28F8" w:rsidRDefault="00AF28F8" w:rsidP="00605E72">
      <w:pPr>
        <w:spacing w:after="0" w:line="480" w:lineRule="auto"/>
        <w:rPr>
          <w:rFonts w:ascii="Trebuchet MS" w:hAnsi="Trebuchet MS"/>
          <w:b/>
          <w:sz w:val="22"/>
        </w:rPr>
      </w:pPr>
      <w:r>
        <w:rPr>
          <w:rFonts w:ascii="Trebuchet MS" w:hAnsi="Trebuchet MS"/>
          <w:b/>
          <w:sz w:val="22"/>
        </w:rPr>
        <w:t xml:space="preserve">3. </w:t>
      </w:r>
      <w:r w:rsidR="00605E72" w:rsidRPr="00AF28F8">
        <w:rPr>
          <w:rFonts w:ascii="Trebuchet MS" w:hAnsi="Trebuchet MS"/>
          <w:b/>
          <w:sz w:val="22"/>
        </w:rPr>
        <w:t>An Emerging View of the Public</w:t>
      </w:r>
      <w:r>
        <w:rPr>
          <w:rFonts w:ascii="Trebuchet MS" w:hAnsi="Trebuchet MS"/>
          <w:b/>
          <w:sz w:val="22"/>
        </w:rPr>
        <w:t>: Late 20</w:t>
      </w:r>
      <w:r w:rsidRPr="00AF28F8">
        <w:rPr>
          <w:rFonts w:ascii="Trebuchet MS" w:hAnsi="Trebuchet MS"/>
          <w:b/>
          <w:sz w:val="22"/>
          <w:vertAlign w:val="superscript"/>
        </w:rPr>
        <w:t>th</w:t>
      </w:r>
      <w:r>
        <w:rPr>
          <w:rFonts w:ascii="Trebuchet MS" w:hAnsi="Trebuchet MS"/>
          <w:b/>
          <w:sz w:val="22"/>
        </w:rPr>
        <w:t xml:space="preserve"> Century Writers</w:t>
      </w:r>
    </w:p>
    <w:p w:rsidR="004E7CA0" w:rsidRPr="008C74EB" w:rsidRDefault="00340708" w:rsidP="00E82231">
      <w:pPr>
        <w:spacing w:after="0" w:line="480" w:lineRule="auto"/>
        <w:ind w:firstLine="720"/>
        <w:rPr>
          <w:rFonts w:ascii="Arial" w:hAnsi="Arial"/>
          <w:sz w:val="20"/>
        </w:rPr>
      </w:pPr>
      <w:r w:rsidRPr="008C74EB">
        <w:rPr>
          <w:rFonts w:ascii="Arial" w:hAnsi="Arial"/>
          <w:sz w:val="20"/>
        </w:rPr>
        <w:t xml:space="preserve">In his book </w:t>
      </w:r>
      <w:r w:rsidRPr="008C74EB">
        <w:rPr>
          <w:rFonts w:ascii="Arial" w:hAnsi="Arial"/>
          <w:i/>
          <w:sz w:val="20"/>
        </w:rPr>
        <w:t>Contingency, Irony, and Solidarity</w:t>
      </w:r>
      <w:r w:rsidR="00BB11F4" w:rsidRPr="008C74EB">
        <w:rPr>
          <w:rFonts w:ascii="Arial" w:hAnsi="Arial"/>
          <w:i/>
          <w:sz w:val="20"/>
        </w:rPr>
        <w:t xml:space="preserve"> </w:t>
      </w:r>
      <w:r w:rsidR="00BB11F4" w:rsidRPr="008C74EB">
        <w:rPr>
          <w:rFonts w:ascii="Arial" w:hAnsi="Arial"/>
          <w:sz w:val="20"/>
        </w:rPr>
        <w:t>(2007)</w:t>
      </w:r>
      <w:r w:rsidRPr="008C74EB">
        <w:rPr>
          <w:rFonts w:ascii="Arial" w:hAnsi="Arial"/>
          <w:i/>
          <w:sz w:val="20"/>
        </w:rPr>
        <w:t xml:space="preserve">, </w:t>
      </w:r>
      <w:r w:rsidRPr="008C74EB">
        <w:rPr>
          <w:rFonts w:ascii="Arial" w:hAnsi="Arial"/>
          <w:sz w:val="20"/>
        </w:rPr>
        <w:t xml:space="preserve">Richard </w:t>
      </w:r>
      <w:proofErr w:type="spellStart"/>
      <w:r w:rsidRPr="008C74EB">
        <w:rPr>
          <w:rFonts w:ascii="Arial" w:hAnsi="Arial"/>
          <w:sz w:val="20"/>
        </w:rPr>
        <w:t>Rorty</w:t>
      </w:r>
      <w:proofErr w:type="spellEnd"/>
      <w:r w:rsidR="004E7CA0" w:rsidRPr="008C74EB">
        <w:rPr>
          <w:rFonts w:ascii="Arial" w:hAnsi="Arial"/>
          <w:sz w:val="20"/>
        </w:rPr>
        <w:t xml:space="preserve"> suggests that Hegel helped us understand that human beings create </w:t>
      </w:r>
      <w:r w:rsidR="009B49B4" w:rsidRPr="008C74EB">
        <w:rPr>
          <w:rFonts w:ascii="Arial" w:hAnsi="Arial"/>
          <w:sz w:val="20"/>
        </w:rPr>
        <w:t>a vocabulary or language</w:t>
      </w:r>
      <w:r w:rsidR="004E7CA0" w:rsidRPr="008C74EB">
        <w:rPr>
          <w:rFonts w:ascii="Arial" w:hAnsi="Arial"/>
          <w:sz w:val="20"/>
        </w:rPr>
        <w:t xml:space="preserve"> and</w:t>
      </w:r>
      <w:r w:rsidR="00D1542E">
        <w:rPr>
          <w:rFonts w:ascii="Arial" w:hAnsi="Arial"/>
          <w:sz w:val="20"/>
        </w:rPr>
        <w:t xml:space="preserve"> with that language a situation </w:t>
      </w:r>
      <w:r w:rsidR="004E7CA0" w:rsidRPr="008C74EB">
        <w:rPr>
          <w:rFonts w:ascii="Arial" w:hAnsi="Arial"/>
          <w:sz w:val="20"/>
        </w:rPr>
        <w:t>that has meaning for them. He suggests that the vocabulary for each group shapes it</w:t>
      </w:r>
      <w:r w:rsidR="009B49B4" w:rsidRPr="008C74EB">
        <w:rPr>
          <w:rFonts w:ascii="Arial" w:hAnsi="Arial"/>
          <w:sz w:val="20"/>
        </w:rPr>
        <w:t>s</w:t>
      </w:r>
      <w:r w:rsidR="004E7CA0" w:rsidRPr="008C74EB">
        <w:rPr>
          <w:rFonts w:ascii="Arial" w:hAnsi="Arial"/>
          <w:sz w:val="20"/>
        </w:rPr>
        <w:t xml:space="preserve"> view of the world. “Truth cannot be out there—cannot exist independently of the human mind—because sentences cannot so exist, or be out there. The world is out there, but descriptions of the world are not, he writes” (</w:t>
      </w:r>
      <w:proofErr w:type="spellStart"/>
      <w:r w:rsidR="004E7CA0" w:rsidRPr="008C74EB">
        <w:rPr>
          <w:rFonts w:ascii="Arial" w:hAnsi="Arial"/>
          <w:sz w:val="20"/>
        </w:rPr>
        <w:t>Rorty</w:t>
      </w:r>
      <w:proofErr w:type="spellEnd"/>
      <w:r w:rsidR="004E7CA0" w:rsidRPr="008C74EB">
        <w:rPr>
          <w:rFonts w:ascii="Arial" w:hAnsi="Arial"/>
          <w:sz w:val="20"/>
        </w:rPr>
        <w:t xml:space="preserve">, </w:t>
      </w:r>
      <w:r w:rsidR="00BB11F4" w:rsidRPr="008C74EB">
        <w:rPr>
          <w:rFonts w:ascii="Arial" w:hAnsi="Arial"/>
          <w:sz w:val="20"/>
        </w:rPr>
        <w:t>2007</w:t>
      </w:r>
      <w:r w:rsidR="004E7CA0" w:rsidRPr="008C74EB">
        <w:rPr>
          <w:rFonts w:ascii="Arial" w:hAnsi="Arial"/>
          <w:sz w:val="20"/>
        </w:rPr>
        <w:t xml:space="preserve">, p. 5). “What is true…is just that </w:t>
      </w:r>
      <w:r w:rsidR="004E7CA0" w:rsidRPr="008C74EB">
        <w:rPr>
          <w:rFonts w:ascii="Arial" w:hAnsi="Arial"/>
          <w:i/>
          <w:sz w:val="20"/>
        </w:rPr>
        <w:t xml:space="preserve">languages </w:t>
      </w:r>
      <w:r w:rsidR="004E7CA0" w:rsidRPr="008C74EB">
        <w:rPr>
          <w:rFonts w:ascii="Arial" w:hAnsi="Arial"/>
          <w:sz w:val="20"/>
        </w:rPr>
        <w:t>are made rather than found, and that truth is a property of lin</w:t>
      </w:r>
      <w:r w:rsidR="00984738" w:rsidRPr="008C74EB">
        <w:rPr>
          <w:rFonts w:ascii="Arial" w:hAnsi="Arial"/>
          <w:sz w:val="20"/>
        </w:rPr>
        <w:t>guistic entities, or sentences…</w:t>
      </w:r>
      <w:proofErr w:type="gramStart"/>
      <w:r w:rsidR="004E7CA0" w:rsidRPr="008C74EB">
        <w:rPr>
          <w:rFonts w:ascii="Arial" w:hAnsi="Arial"/>
          <w:sz w:val="20"/>
        </w:rPr>
        <w:t>The</w:t>
      </w:r>
      <w:proofErr w:type="gramEnd"/>
      <w:r w:rsidR="004E7CA0" w:rsidRPr="008C74EB">
        <w:rPr>
          <w:rFonts w:ascii="Arial" w:hAnsi="Arial"/>
          <w:sz w:val="20"/>
        </w:rPr>
        <w:t xml:space="preserve"> phenomenon Hegel describes is that of more people offering more radical </w:t>
      </w:r>
      <w:proofErr w:type="spellStart"/>
      <w:r w:rsidR="004E7CA0" w:rsidRPr="008C74EB">
        <w:rPr>
          <w:rFonts w:ascii="Arial" w:hAnsi="Arial"/>
          <w:sz w:val="20"/>
        </w:rPr>
        <w:t>redescriptions</w:t>
      </w:r>
      <w:proofErr w:type="spellEnd"/>
      <w:r w:rsidR="004E7CA0" w:rsidRPr="008C74EB">
        <w:rPr>
          <w:rFonts w:ascii="Arial" w:hAnsi="Arial"/>
          <w:sz w:val="20"/>
        </w:rPr>
        <w:t xml:space="preserve"> </w:t>
      </w:r>
      <w:r w:rsidR="009B49B4" w:rsidRPr="008C74EB">
        <w:rPr>
          <w:rFonts w:ascii="Arial" w:hAnsi="Arial"/>
          <w:sz w:val="20"/>
        </w:rPr>
        <w:t>of more things than ever before</w:t>
      </w:r>
      <w:r w:rsidR="004E7CA0" w:rsidRPr="008C74EB">
        <w:rPr>
          <w:rFonts w:ascii="Arial" w:hAnsi="Arial"/>
          <w:sz w:val="20"/>
        </w:rPr>
        <w:t>” (</w:t>
      </w:r>
      <w:proofErr w:type="spellStart"/>
      <w:r w:rsidR="004E7CA0" w:rsidRPr="008C74EB">
        <w:rPr>
          <w:rFonts w:ascii="Arial" w:hAnsi="Arial"/>
          <w:sz w:val="20"/>
        </w:rPr>
        <w:t>Rorty</w:t>
      </w:r>
      <w:proofErr w:type="spellEnd"/>
      <w:r w:rsidR="004E7CA0" w:rsidRPr="008C74EB">
        <w:rPr>
          <w:rFonts w:ascii="Arial" w:hAnsi="Arial"/>
          <w:sz w:val="20"/>
        </w:rPr>
        <w:t xml:space="preserve">, </w:t>
      </w:r>
      <w:r w:rsidR="00BB11F4" w:rsidRPr="008C74EB">
        <w:rPr>
          <w:rFonts w:ascii="Arial" w:hAnsi="Arial"/>
          <w:sz w:val="20"/>
        </w:rPr>
        <w:t>2007</w:t>
      </w:r>
      <w:r w:rsidR="004E7CA0" w:rsidRPr="008C74EB">
        <w:rPr>
          <w:rFonts w:ascii="Arial" w:hAnsi="Arial"/>
          <w:sz w:val="20"/>
        </w:rPr>
        <w:t>, p. 7).</w:t>
      </w:r>
    </w:p>
    <w:p w:rsidR="00E82231" w:rsidRPr="008C74EB" w:rsidRDefault="004E7CA0" w:rsidP="00E82231">
      <w:pPr>
        <w:spacing w:after="0" w:line="480" w:lineRule="auto"/>
        <w:ind w:firstLine="720"/>
        <w:rPr>
          <w:rFonts w:ascii="Arial" w:hAnsi="Arial"/>
          <w:sz w:val="20"/>
        </w:rPr>
      </w:pPr>
      <w:r w:rsidRPr="008C74EB">
        <w:rPr>
          <w:rFonts w:ascii="Arial" w:hAnsi="Arial"/>
          <w:sz w:val="20"/>
        </w:rPr>
        <w:t xml:space="preserve">These </w:t>
      </w:r>
      <w:proofErr w:type="spellStart"/>
      <w:r w:rsidRPr="008C74EB">
        <w:rPr>
          <w:rFonts w:ascii="Arial" w:hAnsi="Arial"/>
          <w:sz w:val="20"/>
        </w:rPr>
        <w:t>redescriptions</w:t>
      </w:r>
      <w:proofErr w:type="spellEnd"/>
      <w:r w:rsidRPr="008C74EB">
        <w:rPr>
          <w:rFonts w:ascii="Arial" w:hAnsi="Arial"/>
          <w:sz w:val="20"/>
        </w:rPr>
        <w:t xml:space="preserve"> </w:t>
      </w:r>
      <w:r w:rsidR="00D1542E">
        <w:rPr>
          <w:rFonts w:ascii="Arial" w:hAnsi="Arial"/>
          <w:sz w:val="20"/>
        </w:rPr>
        <w:t>offer</w:t>
      </w:r>
      <w:r w:rsidRPr="008C74EB">
        <w:rPr>
          <w:rFonts w:ascii="Arial" w:hAnsi="Arial"/>
          <w:sz w:val="20"/>
        </w:rPr>
        <w:t xml:space="preserve"> conflicting </w:t>
      </w:r>
      <w:r w:rsidR="00D1542E">
        <w:rPr>
          <w:rFonts w:ascii="Arial" w:hAnsi="Arial"/>
          <w:sz w:val="20"/>
        </w:rPr>
        <w:t xml:space="preserve">and contingent </w:t>
      </w:r>
      <w:r w:rsidR="0013441E" w:rsidRPr="008C74EB">
        <w:rPr>
          <w:rFonts w:ascii="Arial" w:hAnsi="Arial"/>
          <w:sz w:val="20"/>
        </w:rPr>
        <w:t>worldviews</w:t>
      </w:r>
      <w:r w:rsidRPr="008C74EB">
        <w:rPr>
          <w:rFonts w:ascii="Arial" w:hAnsi="Arial"/>
          <w:sz w:val="20"/>
        </w:rPr>
        <w:t xml:space="preserve"> that </w:t>
      </w:r>
      <w:r w:rsidR="00605E72" w:rsidRPr="008C74EB">
        <w:rPr>
          <w:rFonts w:ascii="Arial" w:hAnsi="Arial"/>
          <w:sz w:val="20"/>
        </w:rPr>
        <w:t xml:space="preserve">perpetually </w:t>
      </w:r>
      <w:r w:rsidR="00D1542E">
        <w:rPr>
          <w:rFonts w:ascii="Arial" w:hAnsi="Arial"/>
          <w:sz w:val="20"/>
        </w:rPr>
        <w:t>struggle</w:t>
      </w:r>
      <w:r w:rsidRPr="008C74EB">
        <w:rPr>
          <w:rFonts w:ascii="Arial" w:hAnsi="Arial"/>
          <w:sz w:val="20"/>
        </w:rPr>
        <w:t xml:space="preserve"> for universal recognition that </w:t>
      </w:r>
      <w:proofErr w:type="spellStart"/>
      <w:r w:rsidR="006A2E92" w:rsidRPr="008C74EB">
        <w:rPr>
          <w:rFonts w:ascii="Arial" w:hAnsi="Arial"/>
          <w:sz w:val="20"/>
        </w:rPr>
        <w:t>Habermas</w:t>
      </w:r>
      <w:proofErr w:type="spellEnd"/>
      <w:r w:rsidR="006A2E92" w:rsidRPr="008C74EB">
        <w:rPr>
          <w:rFonts w:ascii="Arial" w:hAnsi="Arial"/>
          <w:sz w:val="20"/>
        </w:rPr>
        <w:t xml:space="preserve"> and Dewey alike</w:t>
      </w:r>
      <w:r w:rsidR="009B49B4" w:rsidRPr="008C74EB">
        <w:rPr>
          <w:rFonts w:ascii="Arial" w:hAnsi="Arial"/>
          <w:sz w:val="20"/>
        </w:rPr>
        <w:t xml:space="preserve"> </w:t>
      </w:r>
      <w:r w:rsidR="000956FD">
        <w:rPr>
          <w:rFonts w:ascii="Arial" w:hAnsi="Arial"/>
          <w:sz w:val="20"/>
        </w:rPr>
        <w:t>believed</w:t>
      </w:r>
      <w:r w:rsidR="009B49B4" w:rsidRPr="008C74EB">
        <w:rPr>
          <w:rFonts w:ascii="Arial" w:hAnsi="Arial"/>
          <w:sz w:val="20"/>
        </w:rPr>
        <w:t xml:space="preserve"> </w:t>
      </w:r>
      <w:r w:rsidR="006A2E92" w:rsidRPr="008C74EB">
        <w:rPr>
          <w:rFonts w:ascii="Arial" w:hAnsi="Arial"/>
          <w:sz w:val="20"/>
        </w:rPr>
        <w:t>could</w:t>
      </w:r>
      <w:r w:rsidR="009B49B4" w:rsidRPr="008C74EB">
        <w:rPr>
          <w:rFonts w:ascii="Arial" w:hAnsi="Arial"/>
          <w:sz w:val="20"/>
        </w:rPr>
        <w:t xml:space="preserve"> </w:t>
      </w:r>
      <w:r w:rsidRPr="008C74EB">
        <w:rPr>
          <w:rFonts w:ascii="Arial" w:hAnsi="Arial"/>
          <w:sz w:val="20"/>
        </w:rPr>
        <w:t>be reconciled through dialog and conve</w:t>
      </w:r>
      <w:r w:rsidR="009B49B4" w:rsidRPr="008C74EB">
        <w:rPr>
          <w:rFonts w:ascii="Arial" w:hAnsi="Arial"/>
          <w:sz w:val="20"/>
        </w:rPr>
        <w:t>r</w:t>
      </w:r>
      <w:r w:rsidRPr="008C74EB">
        <w:rPr>
          <w:rFonts w:ascii="Arial" w:hAnsi="Arial"/>
          <w:sz w:val="20"/>
        </w:rPr>
        <w:t>sation.</w:t>
      </w:r>
    </w:p>
    <w:p w:rsidR="000956FD" w:rsidRDefault="00E82231" w:rsidP="00605E72">
      <w:pPr>
        <w:spacing w:after="0" w:line="480" w:lineRule="auto"/>
        <w:ind w:firstLine="720"/>
        <w:rPr>
          <w:rFonts w:ascii="Arial" w:hAnsi="Arial"/>
          <w:sz w:val="20"/>
        </w:rPr>
      </w:pPr>
      <w:proofErr w:type="spellStart"/>
      <w:r w:rsidRPr="008C74EB">
        <w:rPr>
          <w:rFonts w:ascii="Arial" w:hAnsi="Arial"/>
          <w:sz w:val="20"/>
        </w:rPr>
        <w:t>Grunig</w:t>
      </w:r>
      <w:proofErr w:type="spellEnd"/>
      <w:r w:rsidRPr="008C74EB">
        <w:rPr>
          <w:rFonts w:ascii="Arial" w:hAnsi="Arial"/>
          <w:sz w:val="20"/>
        </w:rPr>
        <w:t xml:space="preserve"> discusses the impact of worldview </w:t>
      </w:r>
      <w:r w:rsidR="004E7CA0" w:rsidRPr="008C74EB">
        <w:rPr>
          <w:rFonts w:ascii="Arial" w:hAnsi="Arial"/>
          <w:sz w:val="20"/>
        </w:rPr>
        <w:t xml:space="preserve">(assumptions and languages) </w:t>
      </w:r>
      <w:r w:rsidRPr="008C74EB">
        <w:rPr>
          <w:rFonts w:ascii="Arial" w:hAnsi="Arial"/>
          <w:sz w:val="20"/>
        </w:rPr>
        <w:t>on the practice of pub</w:t>
      </w:r>
      <w:r w:rsidR="00511DBE">
        <w:rPr>
          <w:rFonts w:ascii="Arial" w:hAnsi="Arial"/>
          <w:sz w:val="20"/>
        </w:rPr>
        <w:t>l</w:t>
      </w:r>
      <w:r w:rsidRPr="008C74EB">
        <w:rPr>
          <w:rFonts w:ascii="Arial" w:hAnsi="Arial"/>
          <w:sz w:val="20"/>
        </w:rPr>
        <w:t>ic relations</w:t>
      </w:r>
      <w:r w:rsidRPr="008C74EB">
        <w:rPr>
          <w:rFonts w:ascii="Arial" w:hAnsi="Arial"/>
          <w:i/>
          <w:sz w:val="20"/>
        </w:rPr>
        <w:t xml:space="preserve"> </w:t>
      </w:r>
      <w:r w:rsidRPr="008C74EB">
        <w:rPr>
          <w:rFonts w:ascii="Arial" w:hAnsi="Arial"/>
          <w:sz w:val="20"/>
        </w:rPr>
        <w:t>(</w:t>
      </w:r>
      <w:proofErr w:type="spellStart"/>
      <w:r w:rsidRPr="008C74EB">
        <w:rPr>
          <w:rFonts w:ascii="Arial" w:hAnsi="Arial"/>
          <w:sz w:val="20"/>
        </w:rPr>
        <w:t>Grunig</w:t>
      </w:r>
      <w:proofErr w:type="spellEnd"/>
      <w:r w:rsidRPr="008C74EB">
        <w:rPr>
          <w:rFonts w:ascii="Arial" w:hAnsi="Arial"/>
          <w:sz w:val="20"/>
        </w:rPr>
        <w:t xml:space="preserve"> &amp; White, 1992). He advocates an approach that “incorporates ethics into the process of public relations rather than on a view that debates the ethics of its outcomes.”</w:t>
      </w:r>
      <w:r w:rsidR="00D1542E">
        <w:rPr>
          <w:rFonts w:ascii="Arial" w:hAnsi="Arial"/>
          <w:sz w:val="20"/>
        </w:rPr>
        <w:t xml:space="preserve"> It should be based on “dialog</w:t>
      </w:r>
      <w:r w:rsidRPr="008C74EB">
        <w:rPr>
          <w:rFonts w:ascii="Arial" w:hAnsi="Arial"/>
          <w:sz w:val="20"/>
        </w:rPr>
        <w:t>” with groups (or publics)</w:t>
      </w:r>
      <w:r w:rsidR="00D1542E">
        <w:rPr>
          <w:rFonts w:ascii="Arial" w:hAnsi="Arial"/>
          <w:sz w:val="20"/>
        </w:rPr>
        <w:t>, he says</w:t>
      </w:r>
      <w:r w:rsidRPr="008C74EB">
        <w:rPr>
          <w:rFonts w:ascii="Arial" w:hAnsi="Arial"/>
          <w:sz w:val="20"/>
        </w:rPr>
        <w:t>. “The outcome then must be ethical if all parties participate in making decisions and accept the choic</w:t>
      </w:r>
      <w:r w:rsidR="00364860" w:rsidRPr="008C74EB">
        <w:rPr>
          <w:rFonts w:ascii="Arial" w:hAnsi="Arial"/>
          <w:sz w:val="20"/>
        </w:rPr>
        <w:t xml:space="preserve">e of the consequences,” he </w:t>
      </w:r>
      <w:r w:rsidR="00D1542E">
        <w:rPr>
          <w:rFonts w:ascii="Arial" w:hAnsi="Arial"/>
          <w:sz w:val="20"/>
        </w:rPr>
        <w:t>adds</w:t>
      </w:r>
      <w:r w:rsidR="00364860" w:rsidRPr="008C74EB">
        <w:rPr>
          <w:rFonts w:ascii="Arial" w:hAnsi="Arial"/>
          <w:sz w:val="20"/>
        </w:rPr>
        <w:t xml:space="preserve"> (p. 57).</w:t>
      </w:r>
      <w:r w:rsidR="00797045" w:rsidRPr="008C74EB">
        <w:rPr>
          <w:rFonts w:ascii="Arial" w:hAnsi="Arial"/>
          <w:sz w:val="20"/>
        </w:rPr>
        <w:t xml:space="preserve"> In other word</w:t>
      </w:r>
      <w:r w:rsidR="00D1542E">
        <w:rPr>
          <w:rFonts w:ascii="Arial" w:hAnsi="Arial"/>
          <w:sz w:val="20"/>
        </w:rPr>
        <w:t>s</w:t>
      </w:r>
      <w:r w:rsidR="00797045" w:rsidRPr="008C74EB">
        <w:rPr>
          <w:rFonts w:ascii="Arial" w:hAnsi="Arial"/>
          <w:sz w:val="20"/>
        </w:rPr>
        <w:t xml:space="preserve">, he hopes for </w:t>
      </w:r>
      <w:r w:rsidR="00511DBE" w:rsidRPr="008C74EB">
        <w:rPr>
          <w:rFonts w:ascii="Arial" w:hAnsi="Arial"/>
          <w:sz w:val="20"/>
        </w:rPr>
        <w:t>reconciliation</w:t>
      </w:r>
      <w:r w:rsidR="00797045" w:rsidRPr="008C74EB">
        <w:rPr>
          <w:rFonts w:ascii="Arial" w:hAnsi="Arial"/>
          <w:sz w:val="20"/>
        </w:rPr>
        <w:t xml:space="preserve"> that many late 20</w:t>
      </w:r>
      <w:r w:rsidR="00797045" w:rsidRPr="008C74EB">
        <w:rPr>
          <w:rFonts w:ascii="Arial" w:hAnsi="Arial"/>
          <w:sz w:val="20"/>
          <w:vertAlign w:val="superscript"/>
        </w:rPr>
        <w:t>th</w:t>
      </w:r>
      <w:r w:rsidR="00797045" w:rsidRPr="008C74EB">
        <w:rPr>
          <w:rFonts w:ascii="Arial" w:hAnsi="Arial"/>
          <w:sz w:val="20"/>
        </w:rPr>
        <w:t xml:space="preserve"> century writers find impossible.</w:t>
      </w:r>
    </w:p>
    <w:p w:rsidR="006A2E92" w:rsidRPr="008C74EB" w:rsidRDefault="000956FD" w:rsidP="00605E72">
      <w:pPr>
        <w:spacing w:after="0" w:line="480" w:lineRule="auto"/>
        <w:ind w:firstLine="720"/>
        <w:rPr>
          <w:rFonts w:ascii="Arial" w:hAnsi="Arial"/>
          <w:sz w:val="20"/>
        </w:rPr>
      </w:pPr>
      <w:r>
        <w:rPr>
          <w:rFonts w:ascii="Arial" w:hAnsi="Arial"/>
          <w:sz w:val="20"/>
        </w:rPr>
        <w:t>But many late 20</w:t>
      </w:r>
      <w:r w:rsidRPr="000956FD">
        <w:rPr>
          <w:rFonts w:ascii="Arial" w:hAnsi="Arial"/>
          <w:sz w:val="20"/>
          <w:vertAlign w:val="superscript"/>
        </w:rPr>
        <w:t>th</w:t>
      </w:r>
      <w:r>
        <w:rPr>
          <w:rFonts w:ascii="Arial" w:hAnsi="Arial"/>
          <w:sz w:val="20"/>
        </w:rPr>
        <w:t xml:space="preserve"> and early 21</w:t>
      </w:r>
      <w:r w:rsidRPr="000956FD">
        <w:rPr>
          <w:rFonts w:ascii="Arial" w:hAnsi="Arial"/>
          <w:sz w:val="20"/>
          <w:vertAlign w:val="superscript"/>
        </w:rPr>
        <w:t>st</w:t>
      </w:r>
      <w:r>
        <w:rPr>
          <w:rFonts w:ascii="Arial" w:hAnsi="Arial"/>
          <w:sz w:val="20"/>
        </w:rPr>
        <w:t xml:space="preserve"> century writers have held no such hope of reconciliation of the unceasing conflict through dialog.</w:t>
      </w:r>
    </w:p>
    <w:p w:rsidR="00857A9B" w:rsidRPr="008C74EB" w:rsidRDefault="006A2E92" w:rsidP="00E82231">
      <w:pPr>
        <w:spacing w:after="0" w:line="480" w:lineRule="auto"/>
        <w:ind w:firstLine="720"/>
        <w:rPr>
          <w:rFonts w:ascii="Arial" w:hAnsi="Arial"/>
          <w:sz w:val="20"/>
        </w:rPr>
      </w:pPr>
      <w:r w:rsidRPr="008C74EB">
        <w:rPr>
          <w:rFonts w:ascii="Arial" w:hAnsi="Arial"/>
          <w:sz w:val="20"/>
        </w:rPr>
        <w:t xml:space="preserve">Jean-Francois </w:t>
      </w:r>
      <w:proofErr w:type="spellStart"/>
      <w:r w:rsidRPr="008C74EB">
        <w:rPr>
          <w:rFonts w:ascii="Arial" w:hAnsi="Arial"/>
          <w:sz w:val="20"/>
        </w:rPr>
        <w:t>Lyotard</w:t>
      </w:r>
      <w:proofErr w:type="spellEnd"/>
      <w:r w:rsidRPr="008C74EB">
        <w:rPr>
          <w:rFonts w:ascii="Arial" w:hAnsi="Arial"/>
          <w:sz w:val="20"/>
        </w:rPr>
        <w:t xml:space="preserve"> (1984) describes the late 20</w:t>
      </w:r>
      <w:r w:rsidRPr="008C74EB">
        <w:rPr>
          <w:rFonts w:ascii="Arial" w:hAnsi="Arial"/>
          <w:sz w:val="20"/>
          <w:vertAlign w:val="superscript"/>
        </w:rPr>
        <w:t>th</w:t>
      </w:r>
      <w:r w:rsidRPr="008C74EB">
        <w:rPr>
          <w:rFonts w:ascii="Arial" w:hAnsi="Arial"/>
          <w:sz w:val="20"/>
        </w:rPr>
        <w:t xml:space="preserve"> century skepticism that the conflict of </w:t>
      </w:r>
      <w:r w:rsidR="00A422A6">
        <w:rPr>
          <w:rFonts w:ascii="Arial" w:hAnsi="Arial"/>
          <w:sz w:val="20"/>
        </w:rPr>
        <w:t>any</w:t>
      </w:r>
      <w:r w:rsidRPr="008C74EB">
        <w:rPr>
          <w:rFonts w:ascii="Arial" w:hAnsi="Arial"/>
          <w:sz w:val="20"/>
        </w:rPr>
        <w:t xml:space="preserve"> particular to </w:t>
      </w:r>
      <w:r w:rsidR="00A422A6">
        <w:rPr>
          <w:rFonts w:ascii="Arial" w:hAnsi="Arial"/>
          <w:sz w:val="20"/>
        </w:rPr>
        <w:t>establish</w:t>
      </w:r>
      <w:r w:rsidRPr="008C74EB">
        <w:rPr>
          <w:rFonts w:ascii="Arial" w:hAnsi="Arial"/>
          <w:sz w:val="20"/>
        </w:rPr>
        <w:t xml:space="preserve"> the universal can be resolved through dialog or discourse. His “report on knowledge” su</w:t>
      </w:r>
      <w:r w:rsidR="00B73D41" w:rsidRPr="008C74EB">
        <w:rPr>
          <w:rFonts w:ascii="Arial" w:hAnsi="Arial"/>
          <w:sz w:val="20"/>
        </w:rPr>
        <w:t xml:space="preserve">ggests that </w:t>
      </w:r>
      <w:r w:rsidR="000956FD">
        <w:rPr>
          <w:rFonts w:ascii="Arial" w:hAnsi="Arial"/>
          <w:sz w:val="20"/>
        </w:rPr>
        <w:t xml:space="preserve">even </w:t>
      </w:r>
      <w:r w:rsidR="00B73D41" w:rsidRPr="008C74EB">
        <w:rPr>
          <w:rFonts w:ascii="Arial" w:hAnsi="Arial"/>
          <w:sz w:val="20"/>
        </w:rPr>
        <w:t xml:space="preserve">the rules for the </w:t>
      </w:r>
      <w:proofErr w:type="spellStart"/>
      <w:r w:rsidR="00B73D41" w:rsidRPr="008C74EB">
        <w:rPr>
          <w:rFonts w:ascii="Arial" w:hAnsi="Arial"/>
          <w:sz w:val="20"/>
        </w:rPr>
        <w:t>le</w:t>
      </w:r>
      <w:r w:rsidRPr="008C74EB">
        <w:rPr>
          <w:rFonts w:ascii="Arial" w:hAnsi="Arial"/>
          <w:sz w:val="20"/>
        </w:rPr>
        <w:t>gitimation</w:t>
      </w:r>
      <w:proofErr w:type="spellEnd"/>
      <w:r w:rsidRPr="008C74EB">
        <w:rPr>
          <w:rFonts w:ascii="Arial" w:hAnsi="Arial"/>
          <w:sz w:val="20"/>
        </w:rPr>
        <w:t xml:space="preserve"> of knowledge </w:t>
      </w:r>
      <w:r w:rsidR="000956FD">
        <w:rPr>
          <w:rFonts w:ascii="Arial" w:hAnsi="Arial"/>
          <w:sz w:val="20"/>
        </w:rPr>
        <w:t xml:space="preserve">themselves </w:t>
      </w:r>
      <w:r w:rsidRPr="008C74EB">
        <w:rPr>
          <w:rFonts w:ascii="Arial" w:hAnsi="Arial"/>
          <w:sz w:val="20"/>
        </w:rPr>
        <w:t xml:space="preserve">have been undermined in irresolvable ways. He suggests that the “language game” requires that </w:t>
      </w:r>
      <w:r w:rsidR="00B73D41" w:rsidRPr="008C74EB">
        <w:rPr>
          <w:rFonts w:ascii="Arial" w:hAnsi="Arial"/>
          <w:sz w:val="20"/>
        </w:rPr>
        <w:t>conflict over knowledge include</w:t>
      </w:r>
      <w:r w:rsidRPr="008C74EB">
        <w:rPr>
          <w:rFonts w:ascii="Arial" w:hAnsi="Arial"/>
          <w:sz w:val="20"/>
        </w:rPr>
        <w:t xml:space="preserve"> conflict over </w:t>
      </w:r>
      <w:r w:rsidR="007563A6" w:rsidRPr="008C74EB">
        <w:rPr>
          <w:rFonts w:ascii="Arial" w:hAnsi="Arial"/>
          <w:sz w:val="20"/>
        </w:rPr>
        <w:t xml:space="preserve">the rules of </w:t>
      </w:r>
      <w:r w:rsidR="00797045" w:rsidRPr="008C74EB">
        <w:rPr>
          <w:rFonts w:ascii="Arial" w:hAnsi="Arial"/>
          <w:sz w:val="20"/>
        </w:rPr>
        <w:t xml:space="preserve">the </w:t>
      </w:r>
      <w:proofErr w:type="spellStart"/>
      <w:r w:rsidR="007563A6" w:rsidRPr="008C74EB">
        <w:rPr>
          <w:rFonts w:ascii="Arial" w:hAnsi="Arial"/>
          <w:sz w:val="20"/>
        </w:rPr>
        <w:t>legitimation</w:t>
      </w:r>
      <w:proofErr w:type="spellEnd"/>
      <w:r w:rsidR="007563A6" w:rsidRPr="008C74EB">
        <w:rPr>
          <w:rFonts w:ascii="Arial" w:hAnsi="Arial"/>
          <w:sz w:val="20"/>
        </w:rPr>
        <w:t xml:space="preserve"> </w:t>
      </w:r>
      <w:r w:rsidR="00797045" w:rsidRPr="008C74EB">
        <w:rPr>
          <w:rFonts w:ascii="Arial" w:hAnsi="Arial"/>
          <w:sz w:val="20"/>
        </w:rPr>
        <w:t xml:space="preserve">of knowledge </w:t>
      </w:r>
      <w:r w:rsidR="007563A6" w:rsidRPr="008C74EB">
        <w:rPr>
          <w:rFonts w:ascii="Arial" w:hAnsi="Arial"/>
          <w:sz w:val="20"/>
        </w:rPr>
        <w:t>itself. The result, he argues, is an end to conse</w:t>
      </w:r>
      <w:r w:rsidR="00B73D41" w:rsidRPr="008C74EB">
        <w:rPr>
          <w:rFonts w:ascii="Arial" w:hAnsi="Arial"/>
          <w:sz w:val="20"/>
        </w:rPr>
        <w:t xml:space="preserve">nsus—the “grand narrative” of </w:t>
      </w:r>
      <w:proofErr w:type="spellStart"/>
      <w:r w:rsidR="00B73D41" w:rsidRPr="008C74EB">
        <w:rPr>
          <w:rFonts w:ascii="Arial" w:hAnsi="Arial"/>
          <w:sz w:val="20"/>
        </w:rPr>
        <w:t>le</w:t>
      </w:r>
      <w:r w:rsidR="007563A6" w:rsidRPr="008C74EB">
        <w:rPr>
          <w:rFonts w:ascii="Arial" w:hAnsi="Arial"/>
          <w:sz w:val="20"/>
        </w:rPr>
        <w:t>gitimation</w:t>
      </w:r>
      <w:proofErr w:type="spellEnd"/>
      <w:r w:rsidR="007563A6" w:rsidRPr="008C74EB">
        <w:rPr>
          <w:rFonts w:ascii="Arial" w:hAnsi="Arial"/>
          <w:sz w:val="20"/>
        </w:rPr>
        <w:t xml:space="preserve">—and perpetual conflict among “local” narratives </w:t>
      </w:r>
      <w:r w:rsidR="00B73D41" w:rsidRPr="008C74EB">
        <w:rPr>
          <w:rFonts w:ascii="Arial" w:hAnsi="Arial"/>
          <w:sz w:val="20"/>
        </w:rPr>
        <w:t xml:space="preserve">with local justifications for </w:t>
      </w:r>
      <w:proofErr w:type="spellStart"/>
      <w:r w:rsidR="00B73D41" w:rsidRPr="008C74EB">
        <w:rPr>
          <w:rFonts w:ascii="Arial" w:hAnsi="Arial"/>
          <w:sz w:val="20"/>
        </w:rPr>
        <w:t>le</w:t>
      </w:r>
      <w:r w:rsidR="007563A6" w:rsidRPr="008C74EB">
        <w:rPr>
          <w:rFonts w:ascii="Arial" w:hAnsi="Arial"/>
          <w:sz w:val="20"/>
        </w:rPr>
        <w:t>gitimation</w:t>
      </w:r>
      <w:proofErr w:type="spellEnd"/>
      <w:r w:rsidR="007563A6" w:rsidRPr="008C74EB">
        <w:rPr>
          <w:rFonts w:ascii="Arial" w:hAnsi="Arial"/>
          <w:sz w:val="20"/>
        </w:rPr>
        <w:t xml:space="preserve">. This core idea—that consensus over rules </w:t>
      </w:r>
      <w:r w:rsidR="000956FD">
        <w:rPr>
          <w:rFonts w:ascii="Arial" w:hAnsi="Arial"/>
          <w:sz w:val="20"/>
        </w:rPr>
        <w:t>to establish the universal—</w:t>
      </w:r>
      <w:r w:rsidR="007563A6" w:rsidRPr="008C74EB">
        <w:rPr>
          <w:rFonts w:ascii="Arial" w:hAnsi="Arial"/>
          <w:sz w:val="20"/>
        </w:rPr>
        <w:t>is impossible became a central theme in the critique of late 20</w:t>
      </w:r>
      <w:r w:rsidR="007563A6" w:rsidRPr="008C74EB">
        <w:rPr>
          <w:rFonts w:ascii="Arial" w:hAnsi="Arial"/>
          <w:sz w:val="20"/>
          <w:vertAlign w:val="superscript"/>
        </w:rPr>
        <w:t>th</w:t>
      </w:r>
      <w:r w:rsidR="007563A6" w:rsidRPr="008C74EB">
        <w:rPr>
          <w:rFonts w:ascii="Arial" w:hAnsi="Arial"/>
          <w:sz w:val="20"/>
        </w:rPr>
        <w:t xml:space="preserve"> century notions of “the public.” Jacque</w:t>
      </w:r>
      <w:r w:rsidR="00B73D41" w:rsidRPr="008C74EB">
        <w:rPr>
          <w:rFonts w:ascii="Arial" w:hAnsi="Arial"/>
          <w:sz w:val="20"/>
        </w:rPr>
        <w:t>s</w:t>
      </w:r>
      <w:r w:rsidR="007563A6" w:rsidRPr="008C74EB">
        <w:rPr>
          <w:rFonts w:ascii="Arial" w:hAnsi="Arial"/>
          <w:sz w:val="20"/>
        </w:rPr>
        <w:t xml:space="preserve"> Derrida, Jean </w:t>
      </w:r>
      <w:proofErr w:type="spellStart"/>
      <w:r w:rsidR="007563A6" w:rsidRPr="008C74EB">
        <w:rPr>
          <w:rFonts w:ascii="Arial" w:hAnsi="Arial"/>
          <w:sz w:val="20"/>
        </w:rPr>
        <w:t>Baudrillard</w:t>
      </w:r>
      <w:proofErr w:type="spellEnd"/>
      <w:r w:rsidR="007563A6" w:rsidRPr="008C74EB">
        <w:rPr>
          <w:rFonts w:ascii="Arial" w:hAnsi="Arial"/>
          <w:sz w:val="20"/>
        </w:rPr>
        <w:t xml:space="preserve">, Bruno </w:t>
      </w:r>
      <w:proofErr w:type="spellStart"/>
      <w:r w:rsidR="007563A6" w:rsidRPr="008C74EB">
        <w:rPr>
          <w:rFonts w:ascii="Arial" w:hAnsi="Arial"/>
          <w:sz w:val="20"/>
        </w:rPr>
        <w:t>Latour</w:t>
      </w:r>
      <w:proofErr w:type="spellEnd"/>
      <w:r w:rsidR="007563A6" w:rsidRPr="008C74EB">
        <w:rPr>
          <w:rFonts w:ascii="Arial" w:hAnsi="Arial"/>
          <w:sz w:val="20"/>
        </w:rPr>
        <w:t xml:space="preserve">, and dozens of other </w:t>
      </w:r>
      <w:r w:rsidR="00A422A6">
        <w:rPr>
          <w:rFonts w:ascii="Arial" w:hAnsi="Arial"/>
          <w:sz w:val="20"/>
        </w:rPr>
        <w:t>late 20</w:t>
      </w:r>
      <w:r w:rsidR="00A422A6" w:rsidRPr="00A422A6">
        <w:rPr>
          <w:rFonts w:ascii="Arial" w:hAnsi="Arial"/>
          <w:sz w:val="20"/>
          <w:vertAlign w:val="superscript"/>
        </w:rPr>
        <w:t>th</w:t>
      </w:r>
      <w:r w:rsidR="00A422A6">
        <w:rPr>
          <w:rFonts w:ascii="Arial" w:hAnsi="Arial"/>
          <w:sz w:val="20"/>
        </w:rPr>
        <w:t xml:space="preserve"> century</w:t>
      </w:r>
      <w:r w:rsidR="007563A6" w:rsidRPr="008C74EB">
        <w:rPr>
          <w:rFonts w:ascii="Arial" w:hAnsi="Arial"/>
          <w:sz w:val="20"/>
        </w:rPr>
        <w:t xml:space="preserve"> writers have explored how narratives of consensus have been destabilized by local narratives grounded in </w:t>
      </w:r>
      <w:r w:rsidR="00857A9B" w:rsidRPr="008C74EB">
        <w:rPr>
          <w:rFonts w:ascii="Arial" w:hAnsi="Arial"/>
          <w:sz w:val="20"/>
        </w:rPr>
        <w:t>the situation of the p</w:t>
      </w:r>
      <w:r w:rsidR="00A422A6">
        <w:rPr>
          <w:rFonts w:ascii="Arial" w:hAnsi="Arial"/>
          <w:sz w:val="20"/>
        </w:rPr>
        <w:t xml:space="preserve">articular and by the contingency </w:t>
      </w:r>
      <w:r w:rsidR="00857A9B" w:rsidRPr="008C74EB">
        <w:rPr>
          <w:rFonts w:ascii="Arial" w:hAnsi="Arial"/>
          <w:sz w:val="20"/>
        </w:rPr>
        <w:t xml:space="preserve">of local situations. </w:t>
      </w:r>
    </w:p>
    <w:p w:rsidR="00800556" w:rsidRPr="008C74EB" w:rsidRDefault="00800556" w:rsidP="00E82231">
      <w:pPr>
        <w:spacing w:after="0" w:line="480" w:lineRule="auto"/>
        <w:ind w:firstLine="720"/>
        <w:rPr>
          <w:rFonts w:ascii="Arial" w:hAnsi="Arial"/>
          <w:sz w:val="20"/>
        </w:rPr>
      </w:pPr>
      <w:r w:rsidRPr="008C74EB">
        <w:rPr>
          <w:rFonts w:ascii="Arial" w:hAnsi="Arial"/>
          <w:sz w:val="20"/>
        </w:rPr>
        <w:t xml:space="preserve">“A </w:t>
      </w:r>
      <w:r w:rsidRPr="008C74EB">
        <w:rPr>
          <w:rFonts w:ascii="Arial" w:hAnsi="Arial"/>
          <w:i/>
          <w:sz w:val="20"/>
        </w:rPr>
        <w:t xml:space="preserve">self </w:t>
      </w:r>
      <w:r w:rsidRPr="008C74EB">
        <w:rPr>
          <w:rFonts w:ascii="Arial" w:hAnsi="Arial"/>
          <w:sz w:val="20"/>
        </w:rPr>
        <w:t xml:space="preserve">does not amount to much,” </w:t>
      </w:r>
      <w:proofErr w:type="spellStart"/>
      <w:r w:rsidR="00B73D41" w:rsidRPr="008C74EB">
        <w:rPr>
          <w:rFonts w:ascii="Arial" w:hAnsi="Arial"/>
          <w:sz w:val="20"/>
        </w:rPr>
        <w:t>Lyotard</w:t>
      </w:r>
      <w:proofErr w:type="spellEnd"/>
      <w:r w:rsidRPr="008C74EB">
        <w:rPr>
          <w:rFonts w:ascii="Arial" w:hAnsi="Arial"/>
          <w:sz w:val="20"/>
        </w:rPr>
        <w:t xml:space="preserve"> writes</w:t>
      </w:r>
      <w:r w:rsidR="00B73D41" w:rsidRPr="008C74EB">
        <w:rPr>
          <w:rFonts w:ascii="Arial" w:hAnsi="Arial"/>
          <w:sz w:val="20"/>
        </w:rPr>
        <w:t>,</w:t>
      </w:r>
      <w:r w:rsidRPr="008C74EB">
        <w:rPr>
          <w:rFonts w:ascii="Arial" w:hAnsi="Arial"/>
          <w:sz w:val="20"/>
        </w:rPr>
        <w:t xml:space="preserve"> “but no self is an island; each exists in a fabric of relations that is now more complex and mobile than ever before. Young or old, man or woman, rich or poor,</w:t>
      </w:r>
      <w:r w:rsidR="00B73D41" w:rsidRPr="008C74EB">
        <w:rPr>
          <w:rFonts w:ascii="Arial" w:hAnsi="Arial"/>
          <w:sz w:val="20"/>
        </w:rPr>
        <w:t xml:space="preserve"> a person is always located at ‘nodal points’</w:t>
      </w:r>
      <w:r w:rsidRPr="008C74EB">
        <w:rPr>
          <w:rFonts w:ascii="Arial" w:hAnsi="Arial"/>
          <w:sz w:val="20"/>
        </w:rPr>
        <w:t xml:space="preserve"> of specific communication circuits, however ti</w:t>
      </w:r>
      <w:r w:rsidR="00B73D41" w:rsidRPr="008C74EB">
        <w:rPr>
          <w:rFonts w:ascii="Arial" w:hAnsi="Arial"/>
          <w:sz w:val="20"/>
        </w:rPr>
        <w:t>n</w:t>
      </w:r>
      <w:r w:rsidRPr="008C74EB">
        <w:rPr>
          <w:rFonts w:ascii="Arial" w:hAnsi="Arial"/>
          <w:sz w:val="20"/>
        </w:rPr>
        <w:t>y these may be. Or better: one is always located at a post through which various kinds of messages pass” (</w:t>
      </w:r>
      <w:proofErr w:type="spellStart"/>
      <w:r w:rsidRPr="008C74EB">
        <w:rPr>
          <w:rFonts w:ascii="Arial" w:hAnsi="Arial"/>
          <w:sz w:val="20"/>
        </w:rPr>
        <w:t>Lyotard</w:t>
      </w:r>
      <w:proofErr w:type="spellEnd"/>
      <w:r w:rsidRPr="008C74EB">
        <w:rPr>
          <w:rFonts w:ascii="Arial" w:hAnsi="Arial"/>
          <w:sz w:val="20"/>
        </w:rPr>
        <w:t>, 1984, p. 15).</w:t>
      </w:r>
    </w:p>
    <w:p w:rsidR="00364FE9" w:rsidRPr="008C74EB" w:rsidRDefault="00800556" w:rsidP="00E82231">
      <w:pPr>
        <w:spacing w:after="0" w:line="480" w:lineRule="auto"/>
        <w:ind w:firstLine="720"/>
        <w:rPr>
          <w:rFonts w:ascii="Arial" w:hAnsi="Arial"/>
          <w:sz w:val="20"/>
        </w:rPr>
      </w:pPr>
      <w:proofErr w:type="spellStart"/>
      <w:r w:rsidRPr="008C74EB">
        <w:rPr>
          <w:rFonts w:ascii="Arial" w:hAnsi="Arial"/>
          <w:sz w:val="20"/>
        </w:rPr>
        <w:t>Latour</w:t>
      </w:r>
      <w:proofErr w:type="spellEnd"/>
      <w:r w:rsidRPr="008C74EB">
        <w:rPr>
          <w:rFonts w:ascii="Arial" w:hAnsi="Arial"/>
          <w:sz w:val="20"/>
        </w:rPr>
        <w:t xml:space="preserve"> suggests that </w:t>
      </w:r>
      <w:r w:rsidR="00B73D41" w:rsidRPr="008C74EB">
        <w:rPr>
          <w:rFonts w:ascii="Arial" w:hAnsi="Arial"/>
          <w:sz w:val="20"/>
        </w:rPr>
        <w:t xml:space="preserve">these local </w:t>
      </w:r>
      <w:r w:rsidR="000956FD">
        <w:rPr>
          <w:rFonts w:ascii="Arial" w:hAnsi="Arial"/>
          <w:sz w:val="20"/>
        </w:rPr>
        <w:t>nodes of contingency</w:t>
      </w:r>
      <w:r w:rsidR="00B73D41" w:rsidRPr="008C74EB">
        <w:rPr>
          <w:rFonts w:ascii="Arial" w:hAnsi="Arial"/>
          <w:sz w:val="20"/>
        </w:rPr>
        <w:t xml:space="preserve"> aspire to </w:t>
      </w:r>
      <w:r w:rsidR="0013441E" w:rsidRPr="008C74EB">
        <w:rPr>
          <w:rFonts w:ascii="Arial" w:hAnsi="Arial"/>
          <w:sz w:val="20"/>
        </w:rPr>
        <w:t>transcendence</w:t>
      </w:r>
      <w:r w:rsidR="00B73D41" w:rsidRPr="008C74EB">
        <w:rPr>
          <w:rFonts w:ascii="Arial" w:hAnsi="Arial"/>
          <w:sz w:val="20"/>
        </w:rPr>
        <w:t>. “Instead of the subtle play of the moderns among three entities each of which was at once transcendent and immanent, we get a single proliferation of transcendences,” he writes (</w:t>
      </w:r>
      <w:proofErr w:type="spellStart"/>
      <w:r w:rsidR="00B73D41" w:rsidRPr="008C74EB">
        <w:rPr>
          <w:rFonts w:ascii="Arial" w:hAnsi="Arial"/>
          <w:sz w:val="20"/>
        </w:rPr>
        <w:t>Latour</w:t>
      </w:r>
      <w:proofErr w:type="spellEnd"/>
      <w:r w:rsidR="00B73D41" w:rsidRPr="008C74EB">
        <w:rPr>
          <w:rFonts w:ascii="Arial" w:hAnsi="Arial"/>
          <w:sz w:val="20"/>
        </w:rPr>
        <w:t>, 1993, pp. 128-129.). The</w:t>
      </w:r>
      <w:r w:rsidR="00A422A6">
        <w:rPr>
          <w:rFonts w:ascii="Arial" w:hAnsi="Arial"/>
          <w:sz w:val="20"/>
        </w:rPr>
        <w:t>n</w:t>
      </w:r>
      <w:r w:rsidR="00B73D41" w:rsidRPr="008C74EB">
        <w:rPr>
          <w:rFonts w:ascii="Arial" w:hAnsi="Arial"/>
          <w:sz w:val="20"/>
        </w:rPr>
        <w:t xml:space="preserve"> he adds: “When we abandon the modern world, we do not fall upon someone or something, we do not land on an essence, but on a process, on a movement, a passage—literally a pass, in the sense of this term as used in ball games. </w:t>
      </w:r>
      <w:r w:rsidR="00364FE9" w:rsidRPr="008C74EB">
        <w:rPr>
          <w:rFonts w:ascii="Arial" w:hAnsi="Arial"/>
          <w:sz w:val="20"/>
        </w:rPr>
        <w:t xml:space="preserve">We start from a continuous and hazardous existence—continuous because it is hazardous—and not from an essence; we start from a presenting, and not from </w:t>
      </w:r>
      <w:r w:rsidR="0013441E" w:rsidRPr="008C74EB">
        <w:rPr>
          <w:rFonts w:ascii="Arial" w:hAnsi="Arial"/>
          <w:sz w:val="20"/>
        </w:rPr>
        <w:t>permanence</w:t>
      </w:r>
      <w:r w:rsidR="00364FE9" w:rsidRPr="008C74EB">
        <w:rPr>
          <w:rFonts w:ascii="Arial" w:hAnsi="Arial"/>
          <w:sz w:val="20"/>
        </w:rPr>
        <w:t>.”</w:t>
      </w:r>
    </w:p>
    <w:p w:rsidR="007C0666" w:rsidRPr="008C74EB" w:rsidRDefault="00A422A6" w:rsidP="000956FD">
      <w:pPr>
        <w:spacing w:after="0" w:line="480" w:lineRule="auto"/>
        <w:ind w:firstLine="720"/>
        <w:rPr>
          <w:rFonts w:ascii="Arial" w:hAnsi="Arial"/>
          <w:sz w:val="20"/>
        </w:rPr>
      </w:pPr>
      <w:r>
        <w:rPr>
          <w:rFonts w:ascii="Arial" w:hAnsi="Arial"/>
          <w:sz w:val="20"/>
        </w:rPr>
        <w:t>T</w:t>
      </w:r>
      <w:r w:rsidR="00364FE9" w:rsidRPr="008C74EB">
        <w:rPr>
          <w:rFonts w:ascii="Arial" w:hAnsi="Arial"/>
          <w:sz w:val="20"/>
        </w:rPr>
        <w:t xml:space="preserve">he deconstructionists </w:t>
      </w:r>
      <w:r>
        <w:rPr>
          <w:rFonts w:ascii="Arial" w:hAnsi="Arial"/>
          <w:sz w:val="20"/>
        </w:rPr>
        <w:t>describe a process</w:t>
      </w:r>
      <w:r w:rsidR="00364FE9" w:rsidRPr="008C74EB">
        <w:rPr>
          <w:rFonts w:ascii="Arial" w:hAnsi="Arial"/>
          <w:sz w:val="20"/>
        </w:rPr>
        <w:t xml:space="preserve"> of “reading.” As </w:t>
      </w:r>
      <w:r w:rsidR="00EE589F" w:rsidRPr="008C74EB">
        <w:rPr>
          <w:rFonts w:ascii="Arial" w:hAnsi="Arial"/>
          <w:sz w:val="20"/>
        </w:rPr>
        <w:t>Derrida</w:t>
      </w:r>
      <w:r w:rsidR="00364FE9" w:rsidRPr="008C74EB">
        <w:rPr>
          <w:rFonts w:ascii="Arial" w:hAnsi="Arial"/>
          <w:sz w:val="20"/>
        </w:rPr>
        <w:t xml:space="preserve"> puts</w:t>
      </w:r>
      <w:r w:rsidR="00FE1A12">
        <w:rPr>
          <w:rFonts w:ascii="Arial" w:hAnsi="Arial"/>
          <w:sz w:val="20"/>
        </w:rPr>
        <w:t xml:space="preserve"> it in his famous essay on </w:t>
      </w:r>
      <w:proofErr w:type="spellStart"/>
      <w:r w:rsidR="00FE1A12">
        <w:rPr>
          <w:rFonts w:ascii="Arial" w:hAnsi="Arial"/>
          <w:sz w:val="20"/>
        </w:rPr>
        <w:t>différa</w:t>
      </w:r>
      <w:r w:rsidR="00364FE9" w:rsidRPr="008C74EB">
        <w:rPr>
          <w:rFonts w:ascii="Arial" w:hAnsi="Arial"/>
          <w:sz w:val="20"/>
        </w:rPr>
        <w:t>nce</w:t>
      </w:r>
      <w:proofErr w:type="spellEnd"/>
      <w:r w:rsidR="00364FE9" w:rsidRPr="008C74EB">
        <w:rPr>
          <w:rFonts w:ascii="Arial" w:hAnsi="Arial"/>
          <w:sz w:val="20"/>
        </w:rPr>
        <w:t xml:space="preserve">: “Already we have had to delineate </w:t>
      </w:r>
      <w:r w:rsidR="00FE1A12">
        <w:rPr>
          <w:rFonts w:ascii="Arial" w:hAnsi="Arial"/>
          <w:i/>
          <w:sz w:val="20"/>
        </w:rPr>
        <w:t xml:space="preserve">that </w:t>
      </w:r>
      <w:proofErr w:type="spellStart"/>
      <w:r w:rsidR="00FE1A12">
        <w:rPr>
          <w:rFonts w:ascii="Arial" w:hAnsi="Arial"/>
          <w:i/>
          <w:sz w:val="20"/>
        </w:rPr>
        <w:t>différa</w:t>
      </w:r>
      <w:r w:rsidR="00364FE9" w:rsidRPr="008C74EB">
        <w:rPr>
          <w:rFonts w:ascii="Arial" w:hAnsi="Arial"/>
          <w:i/>
          <w:sz w:val="20"/>
        </w:rPr>
        <w:t>nce</w:t>
      </w:r>
      <w:proofErr w:type="spellEnd"/>
      <w:r w:rsidR="00364FE9" w:rsidRPr="008C74EB">
        <w:rPr>
          <w:rFonts w:ascii="Arial" w:hAnsi="Arial"/>
          <w:i/>
          <w:sz w:val="20"/>
        </w:rPr>
        <w:t xml:space="preserve"> is not, </w:t>
      </w:r>
      <w:r w:rsidR="00364FE9" w:rsidRPr="008C74EB">
        <w:rPr>
          <w:rFonts w:ascii="Arial" w:hAnsi="Arial"/>
          <w:sz w:val="20"/>
        </w:rPr>
        <w:t>does not exist, is not a present-being (</w:t>
      </w:r>
      <w:r w:rsidR="00364FE9" w:rsidRPr="008C74EB">
        <w:rPr>
          <w:rFonts w:ascii="Arial" w:hAnsi="Arial"/>
          <w:i/>
          <w:sz w:val="20"/>
        </w:rPr>
        <w:t xml:space="preserve">on) </w:t>
      </w:r>
      <w:r w:rsidR="00364FE9" w:rsidRPr="008C74EB">
        <w:rPr>
          <w:rFonts w:ascii="Arial" w:hAnsi="Arial"/>
          <w:sz w:val="20"/>
        </w:rPr>
        <w:t xml:space="preserve">in any form; and we will be led to delineate also everything </w:t>
      </w:r>
      <w:r w:rsidR="00EE589F" w:rsidRPr="008C74EB">
        <w:rPr>
          <w:rFonts w:ascii="Arial" w:hAnsi="Arial"/>
          <w:i/>
          <w:sz w:val="20"/>
        </w:rPr>
        <w:t>that</w:t>
      </w:r>
      <w:r w:rsidR="00364FE9" w:rsidRPr="008C74EB">
        <w:rPr>
          <w:rFonts w:ascii="Arial" w:hAnsi="Arial"/>
          <w:i/>
          <w:sz w:val="20"/>
        </w:rPr>
        <w:t xml:space="preserve"> </w:t>
      </w:r>
      <w:r w:rsidR="00364FE9" w:rsidRPr="008C74EB">
        <w:rPr>
          <w:rFonts w:ascii="Arial" w:hAnsi="Arial"/>
          <w:sz w:val="20"/>
        </w:rPr>
        <w:t xml:space="preserve">it </w:t>
      </w:r>
      <w:r w:rsidR="00364FE9" w:rsidRPr="008C74EB">
        <w:rPr>
          <w:rFonts w:ascii="Arial" w:hAnsi="Arial"/>
          <w:i/>
          <w:sz w:val="20"/>
        </w:rPr>
        <w:t xml:space="preserve">is not, </w:t>
      </w:r>
      <w:r w:rsidR="00364FE9" w:rsidRPr="008C74EB">
        <w:rPr>
          <w:rFonts w:ascii="Arial" w:hAnsi="Arial"/>
          <w:sz w:val="20"/>
        </w:rPr>
        <w:t xml:space="preserve">that is, </w:t>
      </w:r>
      <w:r w:rsidR="00364FE9" w:rsidRPr="008C74EB">
        <w:rPr>
          <w:rFonts w:ascii="Arial" w:hAnsi="Arial"/>
          <w:i/>
          <w:sz w:val="20"/>
        </w:rPr>
        <w:t xml:space="preserve">everything; </w:t>
      </w:r>
      <w:r w:rsidR="00364FE9" w:rsidRPr="008C74EB">
        <w:rPr>
          <w:rFonts w:ascii="Arial" w:hAnsi="Arial"/>
          <w:sz w:val="20"/>
        </w:rPr>
        <w:t xml:space="preserve">and consequently that it has neither existence nor essence. It derives from no category of being, whether present or absent” </w:t>
      </w:r>
      <w:r w:rsidR="009F7EAF" w:rsidRPr="008C74EB">
        <w:rPr>
          <w:rFonts w:ascii="Arial" w:hAnsi="Arial"/>
          <w:sz w:val="20"/>
        </w:rPr>
        <w:t xml:space="preserve">(emphasis in original) </w:t>
      </w:r>
      <w:r w:rsidR="00364FE9" w:rsidRPr="008C74EB">
        <w:rPr>
          <w:rFonts w:ascii="Arial" w:hAnsi="Arial"/>
          <w:sz w:val="20"/>
        </w:rPr>
        <w:t xml:space="preserve">(Derrida, </w:t>
      </w:r>
      <w:r w:rsidR="00EE589F" w:rsidRPr="008C74EB">
        <w:rPr>
          <w:rFonts w:ascii="Arial" w:hAnsi="Arial"/>
          <w:sz w:val="20"/>
        </w:rPr>
        <w:t>1982</w:t>
      </w:r>
      <w:r w:rsidR="00364FE9" w:rsidRPr="008C74EB">
        <w:rPr>
          <w:rFonts w:ascii="Arial" w:hAnsi="Arial"/>
          <w:sz w:val="20"/>
        </w:rPr>
        <w:t>, p. 6</w:t>
      </w:r>
      <w:r w:rsidR="00EE589F" w:rsidRPr="008C74EB">
        <w:rPr>
          <w:rFonts w:ascii="Arial" w:hAnsi="Arial"/>
          <w:sz w:val="20"/>
        </w:rPr>
        <w:t>).</w:t>
      </w:r>
      <w:r w:rsidR="000956FD">
        <w:rPr>
          <w:rFonts w:ascii="Arial" w:hAnsi="Arial"/>
          <w:sz w:val="20"/>
        </w:rPr>
        <w:t xml:space="preserve"> Instead, the reading, he suggests, is a constant process of reading again and anew </w:t>
      </w:r>
      <w:r w:rsidR="0012447C">
        <w:rPr>
          <w:rFonts w:ascii="Arial" w:hAnsi="Arial"/>
          <w:sz w:val="20"/>
        </w:rPr>
        <w:t>within a new contingent situation what had been previously read and asserted as universal.</w:t>
      </w:r>
    </w:p>
    <w:p w:rsidR="00BA11B1" w:rsidRPr="00AF28F8" w:rsidRDefault="00AF28F8" w:rsidP="00014258">
      <w:pPr>
        <w:spacing w:after="0" w:line="480" w:lineRule="auto"/>
        <w:rPr>
          <w:rFonts w:ascii="Trebuchet MS" w:hAnsi="Trebuchet MS"/>
          <w:b/>
          <w:sz w:val="22"/>
        </w:rPr>
      </w:pPr>
      <w:r>
        <w:rPr>
          <w:rFonts w:ascii="Trebuchet MS" w:hAnsi="Trebuchet MS"/>
          <w:b/>
          <w:sz w:val="22"/>
        </w:rPr>
        <w:t xml:space="preserve">4. </w:t>
      </w:r>
      <w:r w:rsidR="00CC4336" w:rsidRPr="00AF28F8">
        <w:rPr>
          <w:rFonts w:ascii="Trebuchet MS" w:hAnsi="Trebuchet MS"/>
          <w:b/>
          <w:sz w:val="22"/>
        </w:rPr>
        <w:t>Another</w:t>
      </w:r>
      <w:r w:rsidR="007C0666" w:rsidRPr="00AF28F8">
        <w:rPr>
          <w:rFonts w:ascii="Trebuchet MS" w:hAnsi="Trebuchet MS"/>
          <w:b/>
          <w:sz w:val="22"/>
        </w:rPr>
        <w:t xml:space="preserve"> Approach</w:t>
      </w:r>
    </w:p>
    <w:p w:rsidR="004E7CA0" w:rsidRPr="008C74EB" w:rsidRDefault="00905C11" w:rsidP="00BA11B1">
      <w:pPr>
        <w:spacing w:after="0" w:line="480" w:lineRule="auto"/>
        <w:ind w:firstLine="720"/>
        <w:rPr>
          <w:rFonts w:ascii="Arial" w:hAnsi="Arial" w:cs="Arial"/>
          <w:sz w:val="20"/>
          <w:szCs w:val="28"/>
        </w:rPr>
      </w:pPr>
      <w:r w:rsidRPr="008C74EB">
        <w:rPr>
          <w:rFonts w:ascii="Arial" w:hAnsi="Arial" w:cs="Arial"/>
          <w:sz w:val="20"/>
          <w:szCs w:val="28"/>
        </w:rPr>
        <w:t>The</w:t>
      </w:r>
      <w:r w:rsidR="00BA11B1" w:rsidRPr="008C74EB">
        <w:rPr>
          <w:rFonts w:ascii="Arial" w:hAnsi="Arial" w:cs="Arial"/>
          <w:sz w:val="20"/>
          <w:szCs w:val="28"/>
        </w:rPr>
        <w:t xml:space="preserve"> broad critique </w:t>
      </w:r>
      <w:r w:rsidR="009F7EAF" w:rsidRPr="008C74EB">
        <w:rPr>
          <w:rFonts w:ascii="Arial" w:hAnsi="Arial" w:cs="Arial"/>
          <w:sz w:val="20"/>
          <w:szCs w:val="28"/>
        </w:rPr>
        <w:t>by</w:t>
      </w:r>
      <w:r w:rsidRPr="008C74EB">
        <w:rPr>
          <w:rFonts w:ascii="Arial" w:hAnsi="Arial" w:cs="Arial"/>
          <w:sz w:val="20"/>
          <w:szCs w:val="28"/>
        </w:rPr>
        <w:t xml:space="preserve"> </w:t>
      </w:r>
      <w:r w:rsidR="00EE589F" w:rsidRPr="008C74EB">
        <w:rPr>
          <w:rFonts w:ascii="Arial" w:hAnsi="Arial" w:cs="Arial"/>
          <w:sz w:val="20"/>
          <w:szCs w:val="28"/>
        </w:rPr>
        <w:t>late 20</w:t>
      </w:r>
      <w:r w:rsidR="00EE589F" w:rsidRPr="008C74EB">
        <w:rPr>
          <w:rFonts w:ascii="Arial" w:hAnsi="Arial" w:cs="Arial"/>
          <w:sz w:val="20"/>
          <w:szCs w:val="28"/>
          <w:vertAlign w:val="superscript"/>
        </w:rPr>
        <w:t>th</w:t>
      </w:r>
      <w:r w:rsidR="00EE589F" w:rsidRPr="008C74EB">
        <w:rPr>
          <w:rFonts w:ascii="Arial" w:hAnsi="Arial" w:cs="Arial"/>
          <w:sz w:val="20"/>
          <w:szCs w:val="28"/>
        </w:rPr>
        <w:t xml:space="preserve"> century writers </w:t>
      </w:r>
      <w:r w:rsidR="00BD25B8" w:rsidRPr="008C74EB">
        <w:rPr>
          <w:rFonts w:ascii="Arial" w:hAnsi="Arial" w:cs="Arial"/>
          <w:sz w:val="20"/>
          <w:szCs w:val="28"/>
        </w:rPr>
        <w:t xml:space="preserve">of </w:t>
      </w:r>
      <w:r w:rsidRPr="008C74EB">
        <w:rPr>
          <w:rFonts w:ascii="Arial" w:hAnsi="Arial" w:cs="Arial"/>
          <w:sz w:val="20"/>
          <w:szCs w:val="28"/>
        </w:rPr>
        <w:t xml:space="preserve">the </w:t>
      </w:r>
      <w:r w:rsidR="009F7EAF" w:rsidRPr="008C74EB">
        <w:rPr>
          <w:rFonts w:ascii="Arial" w:hAnsi="Arial" w:cs="Arial"/>
          <w:sz w:val="20"/>
          <w:szCs w:val="28"/>
        </w:rPr>
        <w:t>20</w:t>
      </w:r>
      <w:r w:rsidR="009F7EAF" w:rsidRPr="008C74EB">
        <w:rPr>
          <w:rFonts w:ascii="Arial" w:hAnsi="Arial" w:cs="Arial"/>
          <w:sz w:val="20"/>
          <w:szCs w:val="28"/>
          <w:vertAlign w:val="superscript"/>
        </w:rPr>
        <w:t>th</w:t>
      </w:r>
      <w:r w:rsidR="009F7EAF" w:rsidRPr="008C74EB">
        <w:rPr>
          <w:rFonts w:ascii="Arial" w:hAnsi="Arial" w:cs="Arial"/>
          <w:sz w:val="20"/>
          <w:szCs w:val="28"/>
        </w:rPr>
        <w:t xml:space="preserve"> century </w:t>
      </w:r>
      <w:r w:rsidRPr="008C74EB">
        <w:rPr>
          <w:rFonts w:ascii="Arial" w:hAnsi="Arial" w:cs="Arial"/>
          <w:sz w:val="20"/>
          <w:szCs w:val="28"/>
        </w:rPr>
        <w:t>emphasis upon “</w:t>
      </w:r>
      <w:r w:rsidR="00A422A6">
        <w:rPr>
          <w:rFonts w:ascii="Arial" w:hAnsi="Arial" w:cs="Arial"/>
          <w:sz w:val="20"/>
          <w:szCs w:val="28"/>
        </w:rPr>
        <w:t>the grand narrative</w:t>
      </w:r>
      <w:r w:rsidRPr="008C74EB">
        <w:rPr>
          <w:rFonts w:ascii="Arial" w:hAnsi="Arial" w:cs="Arial"/>
          <w:sz w:val="20"/>
          <w:szCs w:val="28"/>
        </w:rPr>
        <w:t xml:space="preserve">” </w:t>
      </w:r>
      <w:r w:rsidR="00E82231" w:rsidRPr="008C74EB">
        <w:rPr>
          <w:rFonts w:ascii="Arial" w:hAnsi="Arial" w:cs="Arial"/>
          <w:sz w:val="20"/>
          <w:szCs w:val="28"/>
        </w:rPr>
        <w:t xml:space="preserve">(the universal) </w:t>
      </w:r>
      <w:r w:rsidR="00BA11B1" w:rsidRPr="008C74EB">
        <w:rPr>
          <w:rFonts w:ascii="Arial" w:hAnsi="Arial" w:cs="Arial"/>
          <w:sz w:val="20"/>
          <w:szCs w:val="28"/>
        </w:rPr>
        <w:t xml:space="preserve">seems to call for a </w:t>
      </w:r>
      <w:proofErr w:type="spellStart"/>
      <w:r w:rsidR="00BA11B1" w:rsidRPr="008C74EB">
        <w:rPr>
          <w:rFonts w:ascii="Arial" w:hAnsi="Arial" w:cs="Arial"/>
          <w:sz w:val="20"/>
          <w:szCs w:val="28"/>
        </w:rPr>
        <w:t>reconceptualization</w:t>
      </w:r>
      <w:proofErr w:type="spellEnd"/>
      <w:r w:rsidR="00BA11B1" w:rsidRPr="008C74EB">
        <w:rPr>
          <w:rFonts w:ascii="Arial" w:hAnsi="Arial" w:cs="Arial"/>
          <w:sz w:val="20"/>
          <w:szCs w:val="28"/>
        </w:rPr>
        <w:t xml:space="preserve"> of the notion </w:t>
      </w:r>
      <w:r w:rsidR="00CC4336" w:rsidRPr="008C74EB">
        <w:rPr>
          <w:rFonts w:ascii="Arial" w:hAnsi="Arial" w:cs="Arial"/>
          <w:sz w:val="20"/>
          <w:szCs w:val="28"/>
        </w:rPr>
        <w:t xml:space="preserve">of the “public.” It calls for an amended </w:t>
      </w:r>
      <w:r w:rsidR="00BA11B1" w:rsidRPr="008C74EB">
        <w:rPr>
          <w:rFonts w:ascii="Arial" w:hAnsi="Arial" w:cs="Arial"/>
          <w:sz w:val="20"/>
          <w:szCs w:val="28"/>
        </w:rPr>
        <w:t>understanding of the role of media in communities</w:t>
      </w:r>
      <w:r w:rsidR="001509E8" w:rsidRPr="008C74EB">
        <w:rPr>
          <w:rFonts w:ascii="Arial" w:hAnsi="Arial" w:cs="Arial"/>
          <w:sz w:val="20"/>
          <w:szCs w:val="28"/>
        </w:rPr>
        <w:t xml:space="preserve"> and of</w:t>
      </w:r>
      <w:r w:rsidR="00BA11B1" w:rsidRPr="008C74EB">
        <w:rPr>
          <w:rFonts w:ascii="Arial" w:hAnsi="Arial" w:cs="Arial"/>
          <w:sz w:val="20"/>
          <w:szCs w:val="28"/>
        </w:rPr>
        <w:t xml:space="preserve"> the approaches </w:t>
      </w:r>
      <w:r w:rsidR="001509E8" w:rsidRPr="008C74EB">
        <w:rPr>
          <w:rFonts w:ascii="Arial" w:hAnsi="Arial" w:cs="Arial"/>
          <w:sz w:val="20"/>
          <w:szCs w:val="28"/>
        </w:rPr>
        <w:t xml:space="preserve">of </w:t>
      </w:r>
      <w:r w:rsidR="00BA11B1" w:rsidRPr="008C74EB">
        <w:rPr>
          <w:rFonts w:ascii="Arial" w:hAnsi="Arial" w:cs="Arial"/>
          <w:sz w:val="20"/>
          <w:szCs w:val="28"/>
        </w:rPr>
        <w:t xml:space="preserve">public relations professionals in dealing with </w:t>
      </w:r>
      <w:r w:rsidR="00A422A6">
        <w:rPr>
          <w:rFonts w:ascii="Arial" w:hAnsi="Arial" w:cs="Arial"/>
          <w:sz w:val="20"/>
          <w:szCs w:val="28"/>
        </w:rPr>
        <w:t>a</w:t>
      </w:r>
      <w:r w:rsidR="00BA11B1" w:rsidRPr="008C74EB">
        <w:rPr>
          <w:rFonts w:ascii="Arial" w:hAnsi="Arial" w:cs="Arial"/>
          <w:sz w:val="20"/>
          <w:szCs w:val="28"/>
        </w:rPr>
        <w:t xml:space="preserve"> “public.”</w:t>
      </w:r>
    </w:p>
    <w:p w:rsidR="00C17395" w:rsidRPr="008C74EB" w:rsidRDefault="001509E8" w:rsidP="00BA11B1">
      <w:pPr>
        <w:spacing w:after="0" w:line="480" w:lineRule="auto"/>
        <w:ind w:firstLine="720"/>
        <w:rPr>
          <w:rFonts w:ascii="Arial" w:hAnsi="Arial"/>
          <w:sz w:val="20"/>
        </w:rPr>
      </w:pPr>
      <w:r w:rsidRPr="008C74EB">
        <w:rPr>
          <w:rFonts w:ascii="Arial" w:hAnsi="Arial" w:cs="Arial"/>
          <w:sz w:val="20"/>
          <w:szCs w:val="28"/>
        </w:rPr>
        <w:t>The</w:t>
      </w:r>
      <w:r w:rsidR="004E7CA0" w:rsidRPr="008C74EB">
        <w:rPr>
          <w:rFonts w:ascii="Arial" w:hAnsi="Arial" w:cs="Arial"/>
          <w:sz w:val="20"/>
          <w:szCs w:val="28"/>
        </w:rPr>
        <w:t xml:space="preserve"> phenomenal growth of social networking, </w:t>
      </w:r>
      <w:proofErr w:type="spellStart"/>
      <w:r w:rsidR="004E7CA0" w:rsidRPr="008C74EB">
        <w:rPr>
          <w:rFonts w:ascii="Arial" w:hAnsi="Arial" w:cs="Arial"/>
          <w:sz w:val="20"/>
          <w:szCs w:val="28"/>
        </w:rPr>
        <w:t>blogging</w:t>
      </w:r>
      <w:proofErr w:type="spellEnd"/>
      <w:r w:rsidR="004E7CA0" w:rsidRPr="008C74EB">
        <w:rPr>
          <w:rFonts w:ascii="Arial" w:hAnsi="Arial" w:cs="Arial"/>
          <w:sz w:val="20"/>
          <w:szCs w:val="28"/>
        </w:rPr>
        <w:t>, online chat, and virtual communities demand</w:t>
      </w:r>
      <w:r w:rsidR="009B49B4" w:rsidRPr="008C74EB">
        <w:rPr>
          <w:rFonts w:ascii="Arial" w:hAnsi="Arial" w:cs="Arial"/>
          <w:sz w:val="20"/>
          <w:szCs w:val="28"/>
        </w:rPr>
        <w:t>s</w:t>
      </w:r>
      <w:r w:rsidR="004E7CA0" w:rsidRPr="008C74EB">
        <w:rPr>
          <w:rFonts w:ascii="Arial" w:hAnsi="Arial" w:cs="Arial"/>
          <w:sz w:val="20"/>
          <w:szCs w:val="28"/>
        </w:rPr>
        <w:t xml:space="preserve"> a careful examination of conversation</w:t>
      </w:r>
      <w:r w:rsidR="00BD25B8" w:rsidRPr="008C74EB">
        <w:rPr>
          <w:rFonts w:ascii="Arial" w:hAnsi="Arial" w:cs="Arial"/>
          <w:sz w:val="20"/>
          <w:szCs w:val="28"/>
        </w:rPr>
        <w:t>s</w:t>
      </w:r>
      <w:r w:rsidR="004E7CA0" w:rsidRPr="008C74EB">
        <w:rPr>
          <w:rFonts w:ascii="Arial" w:hAnsi="Arial" w:cs="Arial"/>
          <w:sz w:val="20"/>
          <w:szCs w:val="28"/>
        </w:rPr>
        <w:t xml:space="preserve"> about “</w:t>
      </w:r>
      <w:r w:rsidR="00A422A6">
        <w:rPr>
          <w:rFonts w:ascii="Arial" w:hAnsi="Arial" w:cs="Arial"/>
          <w:sz w:val="20"/>
          <w:szCs w:val="28"/>
        </w:rPr>
        <w:t>a public</w:t>
      </w:r>
      <w:r w:rsidRPr="008C74EB">
        <w:rPr>
          <w:rFonts w:ascii="Arial" w:hAnsi="Arial" w:cs="Arial"/>
          <w:sz w:val="20"/>
          <w:szCs w:val="28"/>
        </w:rPr>
        <w:t>.”</w:t>
      </w:r>
    </w:p>
    <w:p w:rsidR="00CC4336" w:rsidRPr="008C74EB" w:rsidRDefault="00C17395" w:rsidP="00E038C8">
      <w:pPr>
        <w:spacing w:after="0" w:line="480" w:lineRule="auto"/>
        <w:rPr>
          <w:rFonts w:ascii="Arial" w:hAnsi="Arial"/>
          <w:sz w:val="20"/>
        </w:rPr>
      </w:pPr>
      <w:r w:rsidRPr="008C74EB">
        <w:rPr>
          <w:rFonts w:ascii="Arial" w:hAnsi="Arial"/>
          <w:sz w:val="20"/>
        </w:rPr>
        <w:tab/>
      </w:r>
      <w:r w:rsidR="00CC4336" w:rsidRPr="008C74EB">
        <w:rPr>
          <w:rFonts w:ascii="Arial" w:hAnsi="Arial"/>
          <w:sz w:val="20"/>
        </w:rPr>
        <w:t xml:space="preserve">If the 20th century was about informing the </w:t>
      </w:r>
      <w:r w:rsidR="0012447C">
        <w:rPr>
          <w:rFonts w:ascii="Arial" w:hAnsi="Arial"/>
          <w:sz w:val="20"/>
        </w:rPr>
        <w:t xml:space="preserve">entity called the </w:t>
      </w:r>
      <w:r w:rsidR="00CC4336" w:rsidRPr="008C74EB">
        <w:rPr>
          <w:rFonts w:ascii="Arial" w:hAnsi="Arial"/>
          <w:sz w:val="20"/>
        </w:rPr>
        <w:t xml:space="preserve">mass public and setting the agenda for </w:t>
      </w:r>
      <w:r w:rsidR="0012447C">
        <w:rPr>
          <w:rFonts w:ascii="Arial" w:hAnsi="Arial"/>
          <w:sz w:val="20"/>
        </w:rPr>
        <w:t>that</w:t>
      </w:r>
      <w:r w:rsidR="00CC4336" w:rsidRPr="008C74EB">
        <w:rPr>
          <w:rFonts w:ascii="Arial" w:hAnsi="Arial"/>
          <w:sz w:val="20"/>
        </w:rPr>
        <w:t xml:space="preserve"> mass public through mass media</w:t>
      </w:r>
      <w:r w:rsidR="009F7EAF" w:rsidRPr="008C74EB">
        <w:rPr>
          <w:rFonts w:ascii="Arial" w:hAnsi="Arial"/>
          <w:sz w:val="20"/>
        </w:rPr>
        <w:t xml:space="preserve"> or </w:t>
      </w:r>
      <w:r w:rsidR="0012447C">
        <w:rPr>
          <w:rFonts w:ascii="Arial" w:hAnsi="Arial"/>
          <w:sz w:val="20"/>
        </w:rPr>
        <w:t xml:space="preserve">if it was </w:t>
      </w:r>
      <w:r w:rsidR="009F7EAF" w:rsidRPr="008C74EB">
        <w:rPr>
          <w:rFonts w:ascii="Arial" w:hAnsi="Arial"/>
          <w:sz w:val="20"/>
        </w:rPr>
        <w:t xml:space="preserve">about dialog and conversation </w:t>
      </w:r>
      <w:r w:rsidR="0012447C">
        <w:rPr>
          <w:rFonts w:ascii="Arial" w:hAnsi="Arial"/>
          <w:sz w:val="20"/>
        </w:rPr>
        <w:t xml:space="preserve">among entities called “publics” </w:t>
      </w:r>
      <w:r w:rsidR="009F7EAF" w:rsidRPr="008C74EB">
        <w:rPr>
          <w:rFonts w:ascii="Arial" w:hAnsi="Arial"/>
          <w:sz w:val="20"/>
        </w:rPr>
        <w:t>in order to achieve some kind of consensus</w:t>
      </w:r>
      <w:r w:rsidR="00CC4336" w:rsidRPr="008C74EB">
        <w:rPr>
          <w:rFonts w:ascii="Arial" w:hAnsi="Arial"/>
          <w:sz w:val="20"/>
        </w:rPr>
        <w:t>, the</w:t>
      </w:r>
      <w:r w:rsidR="009F7EAF" w:rsidRPr="008C74EB">
        <w:rPr>
          <w:rFonts w:ascii="Arial" w:hAnsi="Arial"/>
          <w:sz w:val="20"/>
        </w:rPr>
        <w:t>n the</w:t>
      </w:r>
      <w:r w:rsidR="00CC4336" w:rsidRPr="008C74EB">
        <w:rPr>
          <w:rFonts w:ascii="Arial" w:hAnsi="Arial"/>
          <w:sz w:val="20"/>
        </w:rPr>
        <w:t xml:space="preserve"> 21</w:t>
      </w:r>
      <w:r w:rsidR="00CC4336" w:rsidRPr="008C74EB">
        <w:rPr>
          <w:rFonts w:ascii="Arial" w:hAnsi="Arial"/>
          <w:sz w:val="20"/>
          <w:vertAlign w:val="superscript"/>
        </w:rPr>
        <w:t>st</w:t>
      </w:r>
      <w:r w:rsidR="00CC4336" w:rsidRPr="008C74EB">
        <w:rPr>
          <w:rFonts w:ascii="Arial" w:hAnsi="Arial"/>
          <w:sz w:val="20"/>
        </w:rPr>
        <w:t xml:space="preserve"> century seems to be about </w:t>
      </w:r>
      <w:r w:rsidR="00BD25B8" w:rsidRPr="008C74EB">
        <w:rPr>
          <w:rFonts w:ascii="Arial" w:hAnsi="Arial"/>
          <w:sz w:val="20"/>
        </w:rPr>
        <w:t xml:space="preserve">empowering </w:t>
      </w:r>
      <w:r w:rsidR="0012447C">
        <w:rPr>
          <w:rFonts w:ascii="Arial" w:hAnsi="Arial"/>
          <w:sz w:val="20"/>
        </w:rPr>
        <w:t>processes</w:t>
      </w:r>
      <w:r w:rsidR="00CC4336" w:rsidRPr="008C74EB">
        <w:rPr>
          <w:rFonts w:ascii="Arial" w:hAnsi="Arial"/>
          <w:sz w:val="20"/>
        </w:rPr>
        <w:t>—virtual communities, guerilla com</w:t>
      </w:r>
      <w:r w:rsidR="0012447C">
        <w:rPr>
          <w:rFonts w:ascii="Arial" w:hAnsi="Arial"/>
          <w:sz w:val="20"/>
        </w:rPr>
        <w:t>munities, and local communities--</w:t>
      </w:r>
      <w:r w:rsidR="00CC4336" w:rsidRPr="008C74EB">
        <w:rPr>
          <w:rFonts w:ascii="Arial" w:hAnsi="Arial"/>
          <w:sz w:val="20"/>
        </w:rPr>
        <w:t xml:space="preserve">that </w:t>
      </w:r>
      <w:r w:rsidR="0012447C">
        <w:rPr>
          <w:rFonts w:ascii="Arial" w:hAnsi="Arial"/>
          <w:sz w:val="20"/>
        </w:rPr>
        <w:t>operate through</w:t>
      </w:r>
      <w:r w:rsidR="00CC4336" w:rsidRPr="008C74EB">
        <w:rPr>
          <w:rFonts w:ascii="Arial" w:hAnsi="Arial"/>
          <w:sz w:val="20"/>
        </w:rPr>
        <w:t xml:space="preserve"> media that </w:t>
      </w:r>
      <w:r w:rsidR="004E7CA0" w:rsidRPr="008C74EB">
        <w:rPr>
          <w:rFonts w:ascii="Arial" w:hAnsi="Arial"/>
          <w:sz w:val="20"/>
        </w:rPr>
        <w:t xml:space="preserve">give </w:t>
      </w:r>
      <w:r w:rsidR="00BD25B8" w:rsidRPr="008C74EB">
        <w:rPr>
          <w:rFonts w:ascii="Arial" w:hAnsi="Arial"/>
          <w:sz w:val="20"/>
        </w:rPr>
        <w:t>voice and</w:t>
      </w:r>
      <w:r w:rsidR="004E7CA0" w:rsidRPr="008C74EB">
        <w:rPr>
          <w:rFonts w:ascii="Arial" w:hAnsi="Arial"/>
          <w:sz w:val="20"/>
        </w:rPr>
        <w:t xml:space="preserve"> enable </w:t>
      </w:r>
      <w:r w:rsidR="0012447C">
        <w:rPr>
          <w:rFonts w:ascii="Arial" w:hAnsi="Arial"/>
          <w:sz w:val="20"/>
        </w:rPr>
        <w:t>processes of</w:t>
      </w:r>
      <w:r w:rsidR="009F7EAF" w:rsidRPr="008C74EB">
        <w:rPr>
          <w:rFonts w:ascii="Arial" w:hAnsi="Arial"/>
          <w:sz w:val="20"/>
        </w:rPr>
        <w:t xml:space="preserve"> </w:t>
      </w:r>
      <w:r w:rsidR="00C4173D">
        <w:rPr>
          <w:rFonts w:ascii="Arial" w:hAnsi="Arial"/>
          <w:sz w:val="20"/>
        </w:rPr>
        <w:t xml:space="preserve">dialog and </w:t>
      </w:r>
      <w:r w:rsidR="009F7EAF" w:rsidRPr="008C74EB">
        <w:rPr>
          <w:rFonts w:ascii="Arial" w:hAnsi="Arial"/>
          <w:sz w:val="20"/>
        </w:rPr>
        <w:t>debate</w:t>
      </w:r>
      <w:r w:rsidR="0012447C">
        <w:rPr>
          <w:rFonts w:ascii="Arial" w:hAnsi="Arial"/>
          <w:sz w:val="20"/>
        </w:rPr>
        <w:t>—the constant reassertion of the particular as universal</w:t>
      </w:r>
      <w:r w:rsidR="00CC4336" w:rsidRPr="008C74EB">
        <w:rPr>
          <w:rFonts w:ascii="Arial" w:hAnsi="Arial"/>
          <w:sz w:val="20"/>
        </w:rPr>
        <w:t xml:space="preserve">. </w:t>
      </w:r>
      <w:r w:rsidR="00E82231" w:rsidRPr="008C74EB">
        <w:rPr>
          <w:rFonts w:ascii="Arial" w:hAnsi="Arial"/>
          <w:sz w:val="20"/>
        </w:rPr>
        <w:t xml:space="preserve">These </w:t>
      </w:r>
      <w:r w:rsidR="0012447C">
        <w:rPr>
          <w:rFonts w:ascii="Arial" w:hAnsi="Arial"/>
          <w:sz w:val="20"/>
        </w:rPr>
        <w:t>processes</w:t>
      </w:r>
      <w:r w:rsidR="00CC4336" w:rsidRPr="008C74EB">
        <w:rPr>
          <w:rFonts w:ascii="Arial" w:hAnsi="Arial"/>
          <w:sz w:val="20"/>
        </w:rPr>
        <w:t xml:space="preserve"> </w:t>
      </w:r>
      <w:r w:rsidR="0012447C">
        <w:rPr>
          <w:rFonts w:ascii="Arial" w:hAnsi="Arial"/>
          <w:sz w:val="20"/>
        </w:rPr>
        <w:t>assert</w:t>
      </w:r>
      <w:r w:rsidR="004E7CA0" w:rsidRPr="008C74EB">
        <w:rPr>
          <w:rFonts w:ascii="Arial" w:hAnsi="Arial"/>
          <w:sz w:val="20"/>
        </w:rPr>
        <w:t xml:space="preserve"> their freedom to act</w:t>
      </w:r>
      <w:r w:rsidR="0012447C">
        <w:rPr>
          <w:rFonts w:ascii="Arial" w:hAnsi="Arial"/>
          <w:sz w:val="20"/>
        </w:rPr>
        <w:t>—to make concrete the</w:t>
      </w:r>
      <w:r w:rsidR="00C4173D">
        <w:rPr>
          <w:rFonts w:ascii="Arial" w:hAnsi="Arial"/>
          <w:sz w:val="20"/>
        </w:rPr>
        <w:t xml:space="preserve"> freely willed project</w:t>
      </w:r>
      <w:r w:rsidR="00CC4336" w:rsidRPr="008C74EB">
        <w:rPr>
          <w:rFonts w:ascii="Arial" w:hAnsi="Arial"/>
          <w:sz w:val="20"/>
        </w:rPr>
        <w:t xml:space="preserve">. They </w:t>
      </w:r>
      <w:r w:rsidR="0012447C">
        <w:rPr>
          <w:rFonts w:ascii="Arial" w:hAnsi="Arial"/>
          <w:sz w:val="20"/>
        </w:rPr>
        <w:t>act in order</w:t>
      </w:r>
      <w:r w:rsidR="00C4173D">
        <w:rPr>
          <w:rFonts w:ascii="Arial" w:hAnsi="Arial"/>
          <w:sz w:val="20"/>
        </w:rPr>
        <w:t xml:space="preserve"> to assert possibility</w:t>
      </w:r>
      <w:r w:rsidR="00CC4336" w:rsidRPr="008C74EB">
        <w:rPr>
          <w:rFonts w:ascii="Arial" w:hAnsi="Arial"/>
          <w:sz w:val="20"/>
        </w:rPr>
        <w:t xml:space="preserve">. They </w:t>
      </w:r>
      <w:r w:rsidR="004E7CA0" w:rsidRPr="008C74EB">
        <w:rPr>
          <w:rFonts w:ascii="Arial" w:hAnsi="Arial"/>
          <w:sz w:val="20"/>
        </w:rPr>
        <w:t>assert</w:t>
      </w:r>
      <w:r w:rsidR="00E82231" w:rsidRPr="008C74EB">
        <w:rPr>
          <w:rFonts w:ascii="Arial" w:hAnsi="Arial"/>
          <w:sz w:val="20"/>
        </w:rPr>
        <w:t xml:space="preserve"> </w:t>
      </w:r>
      <w:r w:rsidR="00C4173D">
        <w:rPr>
          <w:rFonts w:ascii="Arial" w:hAnsi="Arial"/>
          <w:sz w:val="20"/>
        </w:rPr>
        <w:t>as</w:t>
      </w:r>
      <w:r w:rsidR="00CC4336" w:rsidRPr="008C74EB">
        <w:rPr>
          <w:rFonts w:ascii="Arial" w:hAnsi="Arial"/>
          <w:sz w:val="20"/>
        </w:rPr>
        <w:t xml:space="preserve"> particular </w:t>
      </w:r>
      <w:r w:rsidR="00C4173D">
        <w:rPr>
          <w:rFonts w:ascii="Arial" w:hAnsi="Arial"/>
          <w:sz w:val="20"/>
        </w:rPr>
        <w:t xml:space="preserve">universal longing </w:t>
      </w:r>
      <w:r w:rsidR="004E7CA0" w:rsidRPr="008C74EB">
        <w:rPr>
          <w:rFonts w:ascii="Arial" w:hAnsi="Arial"/>
          <w:sz w:val="20"/>
        </w:rPr>
        <w:t>rather than</w:t>
      </w:r>
      <w:r w:rsidR="00CC4336" w:rsidRPr="008C74EB">
        <w:rPr>
          <w:rFonts w:ascii="Arial" w:hAnsi="Arial"/>
          <w:sz w:val="20"/>
        </w:rPr>
        <w:t xml:space="preserve"> </w:t>
      </w:r>
      <w:r w:rsidR="00E82231" w:rsidRPr="008C74EB">
        <w:rPr>
          <w:rFonts w:ascii="Arial" w:hAnsi="Arial"/>
          <w:sz w:val="20"/>
        </w:rPr>
        <w:t xml:space="preserve">accepting or acquiescing to </w:t>
      </w:r>
      <w:r w:rsidR="004E7CA0" w:rsidRPr="008C74EB">
        <w:rPr>
          <w:rFonts w:ascii="Arial" w:hAnsi="Arial"/>
          <w:sz w:val="20"/>
        </w:rPr>
        <w:t>the</w:t>
      </w:r>
      <w:r w:rsidR="00CC4336" w:rsidRPr="008C74EB">
        <w:rPr>
          <w:rFonts w:ascii="Arial" w:hAnsi="Arial"/>
          <w:sz w:val="20"/>
        </w:rPr>
        <w:t xml:space="preserve"> universal</w:t>
      </w:r>
      <w:r w:rsidR="009F7EAF" w:rsidRPr="008C74EB">
        <w:rPr>
          <w:rFonts w:ascii="Arial" w:hAnsi="Arial"/>
          <w:sz w:val="20"/>
        </w:rPr>
        <w:t xml:space="preserve"> of </w:t>
      </w:r>
      <w:r w:rsidR="00C4173D">
        <w:rPr>
          <w:rFonts w:ascii="Arial" w:hAnsi="Arial"/>
          <w:sz w:val="20"/>
        </w:rPr>
        <w:t>some</w:t>
      </w:r>
      <w:r w:rsidR="009F7EAF" w:rsidRPr="008C74EB">
        <w:rPr>
          <w:rFonts w:ascii="Arial" w:hAnsi="Arial"/>
          <w:sz w:val="20"/>
        </w:rPr>
        <w:t xml:space="preserve"> </w:t>
      </w:r>
      <w:proofErr w:type="gramStart"/>
      <w:r w:rsidR="009F7EAF" w:rsidRPr="008C74EB">
        <w:rPr>
          <w:rFonts w:ascii="Arial" w:hAnsi="Arial"/>
          <w:sz w:val="20"/>
        </w:rPr>
        <w:t>Other</w:t>
      </w:r>
      <w:proofErr w:type="gramEnd"/>
      <w:r w:rsidR="00CC4336" w:rsidRPr="008C74EB">
        <w:rPr>
          <w:rFonts w:ascii="Arial" w:hAnsi="Arial"/>
          <w:sz w:val="20"/>
        </w:rPr>
        <w:t>.</w:t>
      </w:r>
      <w:r w:rsidR="00E82231" w:rsidRPr="008C74EB">
        <w:rPr>
          <w:rFonts w:ascii="Arial" w:hAnsi="Arial"/>
          <w:sz w:val="20"/>
        </w:rPr>
        <w:t xml:space="preserve"> </w:t>
      </w:r>
      <w:r w:rsidR="004E7CA0" w:rsidRPr="008C74EB">
        <w:rPr>
          <w:rFonts w:ascii="Arial" w:hAnsi="Arial"/>
          <w:sz w:val="20"/>
        </w:rPr>
        <w:t xml:space="preserve">They exercise </w:t>
      </w:r>
      <w:r w:rsidR="0012447C">
        <w:rPr>
          <w:rFonts w:ascii="Arial" w:hAnsi="Arial"/>
          <w:sz w:val="20"/>
        </w:rPr>
        <w:t>vocabularies</w:t>
      </w:r>
      <w:r w:rsidR="00BD25B8" w:rsidRPr="008C74EB">
        <w:rPr>
          <w:rFonts w:ascii="Arial" w:hAnsi="Arial"/>
          <w:sz w:val="20"/>
        </w:rPr>
        <w:t xml:space="preserve"> to “read” </w:t>
      </w:r>
      <w:r w:rsidR="0012447C">
        <w:rPr>
          <w:rFonts w:ascii="Arial" w:hAnsi="Arial"/>
          <w:sz w:val="20"/>
        </w:rPr>
        <w:t>the</w:t>
      </w:r>
      <w:r w:rsidR="00BD25B8" w:rsidRPr="008C74EB">
        <w:rPr>
          <w:rFonts w:ascii="Arial" w:hAnsi="Arial"/>
          <w:sz w:val="20"/>
        </w:rPr>
        <w:t xml:space="preserve"> situation</w:t>
      </w:r>
      <w:r w:rsidR="004E7CA0" w:rsidRPr="008C74EB">
        <w:rPr>
          <w:rFonts w:ascii="Arial" w:hAnsi="Arial"/>
          <w:sz w:val="20"/>
        </w:rPr>
        <w:t>.</w:t>
      </w:r>
      <w:r w:rsidR="00BD25B8" w:rsidRPr="008C74EB">
        <w:rPr>
          <w:rFonts w:ascii="Arial" w:hAnsi="Arial"/>
          <w:sz w:val="20"/>
        </w:rPr>
        <w:t xml:space="preserve"> </w:t>
      </w:r>
      <w:r w:rsidR="0012447C">
        <w:rPr>
          <w:rFonts w:ascii="Arial" w:hAnsi="Arial"/>
          <w:sz w:val="20"/>
        </w:rPr>
        <w:t>They</w:t>
      </w:r>
      <w:r w:rsidR="00BD25B8" w:rsidRPr="008C74EB">
        <w:rPr>
          <w:rFonts w:ascii="Arial" w:hAnsi="Arial"/>
          <w:sz w:val="20"/>
        </w:rPr>
        <w:t xml:space="preserve"> </w:t>
      </w:r>
      <w:r w:rsidR="0012447C">
        <w:rPr>
          <w:rFonts w:ascii="Arial" w:hAnsi="Arial"/>
          <w:sz w:val="20"/>
        </w:rPr>
        <w:t>operate through</w:t>
      </w:r>
      <w:r w:rsidR="00BD25B8" w:rsidRPr="008C74EB">
        <w:rPr>
          <w:rFonts w:ascii="Arial" w:hAnsi="Arial"/>
          <w:sz w:val="20"/>
        </w:rPr>
        <w:t xml:space="preserve"> “node</w:t>
      </w:r>
      <w:r w:rsidR="0012447C">
        <w:rPr>
          <w:rFonts w:ascii="Arial" w:hAnsi="Arial"/>
          <w:sz w:val="20"/>
        </w:rPr>
        <w:t>s” of</w:t>
      </w:r>
      <w:r w:rsidR="00BD25B8" w:rsidRPr="008C74EB">
        <w:rPr>
          <w:rFonts w:ascii="Arial" w:hAnsi="Arial"/>
          <w:sz w:val="20"/>
        </w:rPr>
        <w:t xml:space="preserve"> network</w:t>
      </w:r>
      <w:r w:rsidR="0012447C">
        <w:rPr>
          <w:rFonts w:ascii="Arial" w:hAnsi="Arial"/>
          <w:sz w:val="20"/>
        </w:rPr>
        <w:t>s</w:t>
      </w:r>
      <w:r w:rsidR="00BD25B8" w:rsidRPr="008C74EB">
        <w:rPr>
          <w:rFonts w:ascii="Arial" w:hAnsi="Arial"/>
          <w:sz w:val="20"/>
        </w:rPr>
        <w:t xml:space="preserve"> </w:t>
      </w:r>
      <w:r w:rsidR="0012447C">
        <w:rPr>
          <w:rFonts w:ascii="Arial" w:hAnsi="Arial"/>
          <w:sz w:val="20"/>
        </w:rPr>
        <w:t>that</w:t>
      </w:r>
      <w:r w:rsidR="00BD25B8" w:rsidRPr="008C74EB">
        <w:rPr>
          <w:rFonts w:ascii="Arial" w:hAnsi="Arial"/>
          <w:sz w:val="20"/>
        </w:rPr>
        <w:t xml:space="preserve"> </w:t>
      </w:r>
      <w:proofErr w:type="spellStart"/>
      <w:r w:rsidR="00BD25B8" w:rsidRPr="008C74EB">
        <w:rPr>
          <w:rFonts w:ascii="Arial" w:hAnsi="Arial"/>
          <w:sz w:val="20"/>
        </w:rPr>
        <w:t>Latour</w:t>
      </w:r>
      <w:proofErr w:type="spellEnd"/>
      <w:r w:rsidR="00BD25B8" w:rsidRPr="008C74EB">
        <w:rPr>
          <w:rFonts w:ascii="Arial" w:hAnsi="Arial"/>
          <w:sz w:val="20"/>
        </w:rPr>
        <w:t xml:space="preserve"> calls “hybrids.” They act within what </w:t>
      </w:r>
      <w:proofErr w:type="spellStart"/>
      <w:r w:rsidR="00BD25B8" w:rsidRPr="008C74EB">
        <w:rPr>
          <w:rFonts w:ascii="Arial" w:hAnsi="Arial"/>
          <w:sz w:val="20"/>
        </w:rPr>
        <w:t>Castells</w:t>
      </w:r>
      <w:proofErr w:type="spellEnd"/>
      <w:r w:rsidR="00BD25B8" w:rsidRPr="008C74EB">
        <w:rPr>
          <w:rFonts w:ascii="Arial" w:hAnsi="Arial"/>
          <w:sz w:val="20"/>
        </w:rPr>
        <w:t xml:space="preserve"> calls an “informational flow.”</w:t>
      </w:r>
    </w:p>
    <w:p w:rsidR="005D201E" w:rsidRPr="008C74EB" w:rsidRDefault="006031E9" w:rsidP="00B343DB">
      <w:pPr>
        <w:spacing w:after="0" w:line="480" w:lineRule="auto"/>
        <w:ind w:firstLine="720"/>
        <w:rPr>
          <w:rFonts w:ascii="Arial" w:hAnsi="Arial"/>
          <w:sz w:val="20"/>
        </w:rPr>
      </w:pPr>
      <w:r>
        <w:rPr>
          <w:rFonts w:ascii="Arial" w:hAnsi="Arial"/>
          <w:sz w:val="20"/>
        </w:rPr>
        <w:t xml:space="preserve">In </w:t>
      </w:r>
      <w:r w:rsidRPr="006031E9">
        <w:rPr>
          <w:rFonts w:ascii="Arial" w:hAnsi="Arial"/>
          <w:i/>
          <w:sz w:val="20"/>
        </w:rPr>
        <w:t>Phenomenology of Spirit</w:t>
      </w:r>
      <w:r>
        <w:rPr>
          <w:rFonts w:ascii="Arial" w:hAnsi="Arial"/>
          <w:sz w:val="20"/>
        </w:rPr>
        <w:t xml:space="preserve"> </w:t>
      </w:r>
      <w:r w:rsidR="00BD25B8" w:rsidRPr="008C74EB">
        <w:rPr>
          <w:rFonts w:ascii="Arial" w:hAnsi="Arial"/>
          <w:sz w:val="20"/>
        </w:rPr>
        <w:t xml:space="preserve">Hegel </w:t>
      </w:r>
      <w:r w:rsidR="005D201E" w:rsidRPr="008C74EB">
        <w:rPr>
          <w:rFonts w:ascii="Arial" w:hAnsi="Arial"/>
          <w:sz w:val="20"/>
        </w:rPr>
        <w:t xml:space="preserve">meticulously </w:t>
      </w:r>
      <w:r w:rsidR="001509E8" w:rsidRPr="008C74EB">
        <w:rPr>
          <w:rFonts w:ascii="Arial" w:hAnsi="Arial"/>
          <w:sz w:val="20"/>
        </w:rPr>
        <w:t>laid</w:t>
      </w:r>
      <w:r w:rsidR="005D201E" w:rsidRPr="008C74EB">
        <w:rPr>
          <w:rFonts w:ascii="Arial" w:hAnsi="Arial"/>
          <w:sz w:val="20"/>
        </w:rPr>
        <w:t xml:space="preserve"> o</w:t>
      </w:r>
      <w:r w:rsidR="008C4E69" w:rsidRPr="008C74EB">
        <w:rPr>
          <w:rFonts w:ascii="Arial" w:hAnsi="Arial"/>
          <w:sz w:val="20"/>
        </w:rPr>
        <w:t>ut a map of the journ</w:t>
      </w:r>
      <w:r w:rsidR="00E779CD" w:rsidRPr="008C74EB">
        <w:rPr>
          <w:rFonts w:ascii="Arial" w:hAnsi="Arial"/>
          <w:sz w:val="20"/>
        </w:rPr>
        <w:t>e</w:t>
      </w:r>
      <w:r w:rsidR="008C4E69" w:rsidRPr="008C74EB">
        <w:rPr>
          <w:rFonts w:ascii="Arial" w:hAnsi="Arial"/>
          <w:sz w:val="20"/>
        </w:rPr>
        <w:t>y</w:t>
      </w:r>
      <w:r w:rsidR="005D201E" w:rsidRPr="008C74EB">
        <w:rPr>
          <w:rFonts w:ascii="Arial" w:hAnsi="Arial"/>
          <w:sz w:val="20"/>
        </w:rPr>
        <w:t xml:space="preserve"> of the mind in its quest to find </w:t>
      </w:r>
      <w:r>
        <w:rPr>
          <w:rFonts w:ascii="Arial" w:hAnsi="Arial"/>
          <w:sz w:val="20"/>
        </w:rPr>
        <w:t>Absolute Knowledge</w:t>
      </w:r>
      <w:r w:rsidR="005D201E" w:rsidRPr="008C74EB">
        <w:rPr>
          <w:rFonts w:ascii="Arial" w:hAnsi="Arial"/>
          <w:sz w:val="20"/>
        </w:rPr>
        <w:t xml:space="preserve"> </w:t>
      </w:r>
      <w:r>
        <w:rPr>
          <w:rFonts w:ascii="Arial" w:hAnsi="Arial"/>
          <w:sz w:val="20"/>
        </w:rPr>
        <w:t xml:space="preserve">(universality) </w:t>
      </w:r>
      <w:r w:rsidR="001509E8" w:rsidRPr="008C74EB">
        <w:rPr>
          <w:rFonts w:ascii="Arial" w:hAnsi="Arial"/>
          <w:sz w:val="20"/>
        </w:rPr>
        <w:t xml:space="preserve">in the </w:t>
      </w:r>
      <w:r>
        <w:rPr>
          <w:rFonts w:ascii="Arial" w:hAnsi="Arial"/>
          <w:sz w:val="20"/>
        </w:rPr>
        <w:t xml:space="preserve">contingent </w:t>
      </w:r>
      <w:r w:rsidR="001509E8" w:rsidRPr="008C74EB">
        <w:rPr>
          <w:rFonts w:ascii="Arial" w:hAnsi="Arial"/>
          <w:sz w:val="20"/>
        </w:rPr>
        <w:t>material world. He traced</w:t>
      </w:r>
      <w:r w:rsidR="005D201E" w:rsidRPr="008C74EB">
        <w:rPr>
          <w:rFonts w:ascii="Arial" w:hAnsi="Arial"/>
          <w:sz w:val="20"/>
        </w:rPr>
        <w:t xml:space="preserve"> its struggles to reconcile the perception </w:t>
      </w:r>
      <w:r>
        <w:rPr>
          <w:rFonts w:ascii="Arial" w:hAnsi="Arial"/>
          <w:sz w:val="20"/>
        </w:rPr>
        <w:t xml:space="preserve">of inert being with </w:t>
      </w:r>
      <w:r w:rsidR="001509E8" w:rsidRPr="008C74EB">
        <w:rPr>
          <w:rFonts w:ascii="Arial" w:hAnsi="Arial"/>
          <w:sz w:val="20"/>
        </w:rPr>
        <w:t xml:space="preserve">interactions with </w:t>
      </w:r>
      <w:r w:rsidR="009F7EAF" w:rsidRPr="008C74EB">
        <w:rPr>
          <w:rFonts w:ascii="Arial" w:hAnsi="Arial"/>
          <w:sz w:val="20"/>
        </w:rPr>
        <w:t xml:space="preserve">the </w:t>
      </w:r>
      <w:proofErr w:type="gramStart"/>
      <w:r w:rsidR="009F7EAF" w:rsidRPr="008C74EB">
        <w:rPr>
          <w:rFonts w:ascii="Arial" w:hAnsi="Arial"/>
          <w:sz w:val="20"/>
        </w:rPr>
        <w:t>Other</w:t>
      </w:r>
      <w:proofErr w:type="gramEnd"/>
      <w:r w:rsidR="001509E8" w:rsidRPr="008C74EB">
        <w:rPr>
          <w:rFonts w:ascii="Arial" w:hAnsi="Arial"/>
          <w:sz w:val="20"/>
        </w:rPr>
        <w:t xml:space="preserve">. </w:t>
      </w:r>
      <w:r w:rsidR="005D201E" w:rsidRPr="008C74EB">
        <w:rPr>
          <w:rFonts w:ascii="Arial" w:hAnsi="Arial"/>
          <w:sz w:val="20"/>
        </w:rPr>
        <w:t>He sugge</w:t>
      </w:r>
      <w:r w:rsidR="001509E8" w:rsidRPr="008C74EB">
        <w:rPr>
          <w:rFonts w:ascii="Arial" w:hAnsi="Arial"/>
          <w:sz w:val="20"/>
        </w:rPr>
        <w:t>sted</w:t>
      </w:r>
      <w:r w:rsidR="005D201E" w:rsidRPr="008C74EB">
        <w:rPr>
          <w:rFonts w:ascii="Arial" w:hAnsi="Arial"/>
          <w:sz w:val="20"/>
        </w:rPr>
        <w:t xml:space="preserve"> that </w:t>
      </w:r>
      <w:r w:rsidR="0013441E" w:rsidRPr="008C74EB">
        <w:rPr>
          <w:rFonts w:ascii="Arial" w:hAnsi="Arial"/>
          <w:sz w:val="20"/>
        </w:rPr>
        <w:t>every individual and each community begins this journey</w:t>
      </w:r>
      <w:r w:rsidR="008919F4" w:rsidRPr="008C74EB">
        <w:rPr>
          <w:rFonts w:ascii="Arial" w:hAnsi="Arial"/>
          <w:sz w:val="20"/>
        </w:rPr>
        <w:t xml:space="preserve"> anew, </w:t>
      </w:r>
      <w:r w:rsidR="005D201E" w:rsidRPr="008C74EB">
        <w:rPr>
          <w:rFonts w:ascii="Arial" w:hAnsi="Arial"/>
          <w:sz w:val="20"/>
        </w:rPr>
        <w:t xml:space="preserve">but that </w:t>
      </w:r>
      <w:r w:rsidR="0013441E" w:rsidRPr="008C74EB">
        <w:rPr>
          <w:rFonts w:ascii="Arial" w:hAnsi="Arial"/>
          <w:sz w:val="20"/>
        </w:rPr>
        <w:t xml:space="preserve">individuals and groups </w:t>
      </w:r>
      <w:r w:rsidR="0012447C" w:rsidRPr="008C74EB">
        <w:rPr>
          <w:rFonts w:ascii="Arial" w:hAnsi="Arial"/>
          <w:sz w:val="20"/>
        </w:rPr>
        <w:t>populate the landscape</w:t>
      </w:r>
      <w:r w:rsidR="0012447C">
        <w:rPr>
          <w:rFonts w:ascii="Arial" w:hAnsi="Arial"/>
          <w:sz w:val="20"/>
        </w:rPr>
        <w:t xml:space="preserve"> forever </w:t>
      </w:r>
      <w:r w:rsidR="0013441E" w:rsidRPr="008C74EB">
        <w:rPr>
          <w:rFonts w:ascii="Arial" w:hAnsi="Arial"/>
          <w:sz w:val="20"/>
        </w:rPr>
        <w:t>at different points in the journey</w:t>
      </w:r>
      <w:r w:rsidR="005D201E" w:rsidRPr="008C74EB">
        <w:rPr>
          <w:rFonts w:ascii="Arial" w:hAnsi="Arial"/>
          <w:sz w:val="20"/>
        </w:rPr>
        <w:t xml:space="preserve">. He suggests that conflict among these individuals and groups </w:t>
      </w:r>
      <w:r w:rsidR="0012447C">
        <w:rPr>
          <w:rFonts w:ascii="Arial" w:hAnsi="Arial"/>
          <w:sz w:val="20"/>
        </w:rPr>
        <w:t>to assert universality of their particular situations constitute</w:t>
      </w:r>
      <w:r w:rsidR="005D201E" w:rsidRPr="008C74EB">
        <w:rPr>
          <w:rFonts w:ascii="Arial" w:hAnsi="Arial"/>
          <w:sz w:val="20"/>
        </w:rPr>
        <w:t xml:space="preserve"> much of the tension of human life.</w:t>
      </w:r>
      <w:r w:rsidR="00F906DD" w:rsidRPr="008C74EB">
        <w:rPr>
          <w:rFonts w:ascii="Arial" w:hAnsi="Arial"/>
          <w:sz w:val="20"/>
        </w:rPr>
        <w:t xml:space="preserve"> He suggested</w:t>
      </w:r>
      <w:r w:rsidR="00B343DB" w:rsidRPr="008C74EB">
        <w:rPr>
          <w:rFonts w:ascii="Arial" w:hAnsi="Arial"/>
          <w:sz w:val="20"/>
        </w:rPr>
        <w:t xml:space="preserve"> that</w:t>
      </w:r>
      <w:r w:rsidR="00F906DD" w:rsidRPr="008C74EB">
        <w:rPr>
          <w:rFonts w:ascii="Arial" w:hAnsi="Arial"/>
          <w:sz w:val="20"/>
        </w:rPr>
        <w:t>,</w:t>
      </w:r>
      <w:r w:rsidR="00B343DB" w:rsidRPr="008C74EB">
        <w:rPr>
          <w:rFonts w:ascii="Arial" w:hAnsi="Arial"/>
          <w:sz w:val="20"/>
        </w:rPr>
        <w:t xml:space="preserve"> above all, groups demand recognition for their freedom to </w:t>
      </w:r>
      <w:r>
        <w:rPr>
          <w:rFonts w:ascii="Arial" w:hAnsi="Arial"/>
          <w:sz w:val="20"/>
        </w:rPr>
        <w:t>assert</w:t>
      </w:r>
      <w:r w:rsidR="009B49B4" w:rsidRPr="008C74EB">
        <w:rPr>
          <w:rFonts w:ascii="Arial" w:hAnsi="Arial"/>
          <w:sz w:val="20"/>
        </w:rPr>
        <w:t xml:space="preserve"> their values</w:t>
      </w:r>
      <w:r w:rsidR="00BD25B8" w:rsidRPr="008C74EB">
        <w:rPr>
          <w:rFonts w:ascii="Arial" w:hAnsi="Arial"/>
          <w:sz w:val="20"/>
        </w:rPr>
        <w:t xml:space="preserve"> and aspiration</w:t>
      </w:r>
      <w:r>
        <w:rPr>
          <w:rFonts w:ascii="Arial" w:hAnsi="Arial"/>
          <w:sz w:val="20"/>
        </w:rPr>
        <w:t>s</w:t>
      </w:r>
      <w:r w:rsidR="00BD25B8" w:rsidRPr="008C74EB">
        <w:rPr>
          <w:rFonts w:ascii="Arial" w:hAnsi="Arial"/>
          <w:sz w:val="20"/>
        </w:rPr>
        <w:t xml:space="preserve"> </w:t>
      </w:r>
      <w:r>
        <w:rPr>
          <w:rFonts w:ascii="Arial" w:hAnsi="Arial"/>
          <w:sz w:val="20"/>
        </w:rPr>
        <w:t>as</w:t>
      </w:r>
      <w:r w:rsidR="00BD25B8" w:rsidRPr="008C74EB">
        <w:rPr>
          <w:rFonts w:ascii="Arial" w:hAnsi="Arial"/>
          <w:sz w:val="20"/>
        </w:rPr>
        <w:t xml:space="preserve"> universal</w:t>
      </w:r>
      <w:r w:rsidR="009B49B4" w:rsidRPr="008C74EB">
        <w:rPr>
          <w:rFonts w:ascii="Arial" w:hAnsi="Arial"/>
          <w:sz w:val="20"/>
        </w:rPr>
        <w:t xml:space="preserve">. </w:t>
      </w:r>
      <w:r>
        <w:rPr>
          <w:rFonts w:ascii="Arial" w:hAnsi="Arial"/>
          <w:sz w:val="20"/>
        </w:rPr>
        <w:t>It</w:t>
      </w:r>
      <w:r w:rsidR="009B49B4" w:rsidRPr="008C74EB">
        <w:rPr>
          <w:rFonts w:ascii="Arial" w:hAnsi="Arial"/>
          <w:sz w:val="20"/>
        </w:rPr>
        <w:t xml:space="preserve"> is </w:t>
      </w:r>
      <w:r w:rsidR="00B343DB" w:rsidRPr="008C74EB">
        <w:rPr>
          <w:rFonts w:ascii="Arial" w:hAnsi="Arial"/>
          <w:sz w:val="20"/>
        </w:rPr>
        <w:t xml:space="preserve">a struggle for </w:t>
      </w:r>
      <w:r w:rsidR="00BD25B8" w:rsidRPr="008C74EB">
        <w:rPr>
          <w:rFonts w:ascii="Arial" w:hAnsi="Arial"/>
          <w:sz w:val="20"/>
        </w:rPr>
        <w:t xml:space="preserve">the </w:t>
      </w:r>
      <w:r w:rsidR="00B343DB" w:rsidRPr="008C74EB">
        <w:rPr>
          <w:rFonts w:ascii="Arial" w:hAnsi="Arial"/>
          <w:sz w:val="20"/>
        </w:rPr>
        <w:t>freedom</w:t>
      </w:r>
      <w:r w:rsidR="00BD25B8" w:rsidRPr="008C74EB">
        <w:rPr>
          <w:rFonts w:ascii="Arial" w:hAnsi="Arial"/>
          <w:sz w:val="20"/>
        </w:rPr>
        <w:t xml:space="preserve"> of </w:t>
      </w:r>
      <w:r w:rsidR="00C4173D">
        <w:rPr>
          <w:rFonts w:ascii="Arial" w:hAnsi="Arial"/>
          <w:sz w:val="20"/>
        </w:rPr>
        <w:t>the spirit to make its project</w:t>
      </w:r>
      <w:r w:rsidRPr="006031E9">
        <w:rPr>
          <w:rFonts w:ascii="Arial" w:hAnsi="Arial"/>
          <w:sz w:val="20"/>
        </w:rPr>
        <w:t xml:space="preserve"> </w:t>
      </w:r>
      <w:r>
        <w:rPr>
          <w:rFonts w:ascii="Arial" w:hAnsi="Arial"/>
          <w:sz w:val="20"/>
        </w:rPr>
        <w:t>concrete</w:t>
      </w:r>
      <w:r w:rsidR="00F906DD" w:rsidRPr="008C74EB">
        <w:rPr>
          <w:rFonts w:ascii="Arial" w:hAnsi="Arial"/>
          <w:sz w:val="20"/>
        </w:rPr>
        <w:t>.</w:t>
      </w:r>
      <w:r w:rsidR="00C4173D">
        <w:rPr>
          <w:rFonts w:ascii="Arial" w:hAnsi="Arial"/>
          <w:sz w:val="20"/>
        </w:rPr>
        <w:t xml:space="preserve"> This</w:t>
      </w:r>
      <w:r w:rsidR="00BD25B8" w:rsidRPr="008C74EB">
        <w:rPr>
          <w:rFonts w:ascii="Arial" w:hAnsi="Arial"/>
          <w:sz w:val="20"/>
        </w:rPr>
        <w:t xml:space="preserve"> struggle </w:t>
      </w:r>
      <w:r w:rsidR="00C4173D">
        <w:rPr>
          <w:rFonts w:ascii="Arial" w:hAnsi="Arial"/>
          <w:sz w:val="20"/>
        </w:rPr>
        <w:t>is not an “essence,</w:t>
      </w:r>
      <w:r w:rsidR="00BD25B8" w:rsidRPr="008C74EB">
        <w:rPr>
          <w:rFonts w:ascii="Arial" w:hAnsi="Arial"/>
          <w:sz w:val="20"/>
        </w:rPr>
        <w:t xml:space="preserve">” </w:t>
      </w:r>
      <w:r w:rsidR="00C4173D">
        <w:rPr>
          <w:rFonts w:ascii="Arial" w:hAnsi="Arial"/>
          <w:sz w:val="20"/>
        </w:rPr>
        <w:t>even though, for Hegel, the struggle was toward the universal “</w:t>
      </w:r>
      <w:r>
        <w:rPr>
          <w:rFonts w:ascii="Arial" w:hAnsi="Arial"/>
          <w:sz w:val="20"/>
        </w:rPr>
        <w:t>Absolute Know</w:t>
      </w:r>
      <w:r w:rsidR="00C4173D">
        <w:rPr>
          <w:rFonts w:ascii="Arial" w:hAnsi="Arial"/>
          <w:sz w:val="20"/>
        </w:rPr>
        <w:t>l</w:t>
      </w:r>
      <w:r>
        <w:rPr>
          <w:rFonts w:ascii="Arial" w:hAnsi="Arial"/>
          <w:sz w:val="20"/>
        </w:rPr>
        <w:t>ed</w:t>
      </w:r>
      <w:r w:rsidR="00C4173D">
        <w:rPr>
          <w:rFonts w:ascii="Arial" w:hAnsi="Arial"/>
          <w:sz w:val="20"/>
        </w:rPr>
        <w:t xml:space="preserve">ge” that was the </w:t>
      </w:r>
      <w:r w:rsidR="0012447C">
        <w:rPr>
          <w:rFonts w:ascii="Arial" w:hAnsi="Arial"/>
          <w:sz w:val="20"/>
        </w:rPr>
        <w:t xml:space="preserve">(process of the) </w:t>
      </w:r>
      <w:r w:rsidR="00C4173D">
        <w:rPr>
          <w:rFonts w:ascii="Arial" w:hAnsi="Arial"/>
          <w:sz w:val="20"/>
        </w:rPr>
        <w:t xml:space="preserve">State. </w:t>
      </w:r>
      <w:r w:rsidR="009F7EAF" w:rsidRPr="008C74EB">
        <w:rPr>
          <w:rFonts w:ascii="Arial" w:hAnsi="Arial"/>
          <w:sz w:val="20"/>
        </w:rPr>
        <w:t>Human beings act</w:t>
      </w:r>
      <w:r w:rsidR="00BD25B8" w:rsidRPr="008C74EB">
        <w:rPr>
          <w:rFonts w:ascii="Arial" w:hAnsi="Arial"/>
          <w:sz w:val="20"/>
        </w:rPr>
        <w:t xml:space="preserve">—eternally. The struggle </w:t>
      </w:r>
      <w:r w:rsidR="009F7EAF" w:rsidRPr="008C74EB">
        <w:rPr>
          <w:rFonts w:ascii="Arial" w:hAnsi="Arial"/>
          <w:sz w:val="20"/>
        </w:rPr>
        <w:t>asserts</w:t>
      </w:r>
      <w:r w:rsidR="00CF0BBB" w:rsidRPr="008C74EB">
        <w:rPr>
          <w:rFonts w:ascii="Arial" w:hAnsi="Arial"/>
          <w:sz w:val="20"/>
        </w:rPr>
        <w:t xml:space="preserve"> the </w:t>
      </w:r>
      <w:r w:rsidR="00EB1A18" w:rsidRPr="008C74EB">
        <w:rPr>
          <w:rFonts w:ascii="Arial" w:hAnsi="Arial"/>
          <w:sz w:val="20"/>
        </w:rPr>
        <w:t>aspiration</w:t>
      </w:r>
      <w:r w:rsidR="00CF0BBB" w:rsidRPr="008C74EB">
        <w:rPr>
          <w:rFonts w:ascii="Arial" w:hAnsi="Arial"/>
          <w:sz w:val="20"/>
        </w:rPr>
        <w:t xml:space="preserve"> of </w:t>
      </w:r>
      <w:r w:rsidR="00EB1A18" w:rsidRPr="008C74EB">
        <w:rPr>
          <w:rFonts w:ascii="Arial" w:hAnsi="Arial"/>
          <w:sz w:val="20"/>
        </w:rPr>
        <w:t xml:space="preserve">the universality </w:t>
      </w:r>
      <w:r w:rsidR="009F7EAF" w:rsidRPr="008C74EB">
        <w:rPr>
          <w:rFonts w:ascii="Arial" w:hAnsi="Arial"/>
          <w:sz w:val="20"/>
        </w:rPr>
        <w:t xml:space="preserve">of </w:t>
      </w:r>
      <w:r w:rsidR="00CF0BBB" w:rsidRPr="008C74EB">
        <w:rPr>
          <w:rFonts w:ascii="Arial" w:hAnsi="Arial"/>
          <w:sz w:val="20"/>
        </w:rPr>
        <w:t xml:space="preserve">choice </w:t>
      </w:r>
      <w:r w:rsidR="00C4173D">
        <w:rPr>
          <w:rFonts w:ascii="Arial" w:hAnsi="Arial"/>
          <w:sz w:val="20"/>
        </w:rPr>
        <w:t xml:space="preserve">among </w:t>
      </w:r>
      <w:r w:rsidR="00CF0BBB" w:rsidRPr="008C74EB">
        <w:rPr>
          <w:rFonts w:ascii="Arial" w:hAnsi="Arial"/>
          <w:sz w:val="20"/>
        </w:rPr>
        <w:t xml:space="preserve">the </w:t>
      </w:r>
      <w:r w:rsidR="00EB1A18" w:rsidRPr="008C74EB">
        <w:rPr>
          <w:rFonts w:ascii="Arial" w:hAnsi="Arial"/>
          <w:sz w:val="20"/>
        </w:rPr>
        <w:t>aspiration</w:t>
      </w:r>
      <w:r w:rsidR="00C4173D">
        <w:rPr>
          <w:rFonts w:ascii="Arial" w:hAnsi="Arial"/>
          <w:sz w:val="20"/>
        </w:rPr>
        <w:t>s</w:t>
      </w:r>
      <w:r w:rsidR="00CF0BBB" w:rsidRPr="008C74EB">
        <w:rPr>
          <w:rFonts w:ascii="Arial" w:hAnsi="Arial"/>
          <w:sz w:val="20"/>
        </w:rPr>
        <w:t xml:space="preserve"> of the universality of choice by the </w:t>
      </w:r>
      <w:proofErr w:type="gramStart"/>
      <w:r w:rsidR="00CF0BBB" w:rsidRPr="008C74EB">
        <w:rPr>
          <w:rFonts w:ascii="Arial" w:hAnsi="Arial"/>
          <w:sz w:val="20"/>
        </w:rPr>
        <w:t>Other</w:t>
      </w:r>
      <w:proofErr w:type="gramEnd"/>
      <w:r w:rsidR="00CF0BBB" w:rsidRPr="008C74EB">
        <w:rPr>
          <w:rFonts w:ascii="Arial" w:hAnsi="Arial"/>
          <w:sz w:val="20"/>
        </w:rPr>
        <w:t xml:space="preserve">. The </w:t>
      </w:r>
      <w:r>
        <w:rPr>
          <w:rFonts w:ascii="Arial" w:hAnsi="Arial"/>
          <w:sz w:val="20"/>
        </w:rPr>
        <w:t>public dialog</w:t>
      </w:r>
      <w:r w:rsidR="00CF0BBB" w:rsidRPr="008C74EB">
        <w:rPr>
          <w:rFonts w:ascii="Arial" w:hAnsi="Arial"/>
          <w:sz w:val="20"/>
        </w:rPr>
        <w:t xml:space="preserve"> of the Enlightenment </w:t>
      </w:r>
      <w:r>
        <w:rPr>
          <w:rFonts w:ascii="Arial" w:hAnsi="Arial"/>
          <w:sz w:val="20"/>
        </w:rPr>
        <w:t>can be seen as</w:t>
      </w:r>
      <w:r w:rsidR="00CF0BBB" w:rsidRPr="008C74EB">
        <w:rPr>
          <w:rFonts w:ascii="Arial" w:hAnsi="Arial"/>
          <w:sz w:val="20"/>
        </w:rPr>
        <w:t xml:space="preserve"> </w:t>
      </w:r>
      <w:r>
        <w:rPr>
          <w:rFonts w:ascii="Arial" w:hAnsi="Arial"/>
          <w:sz w:val="20"/>
        </w:rPr>
        <w:t xml:space="preserve">not </w:t>
      </w:r>
      <w:r w:rsidR="0012447C">
        <w:rPr>
          <w:rFonts w:ascii="Arial" w:hAnsi="Arial"/>
          <w:sz w:val="20"/>
        </w:rPr>
        <w:t>essence</w:t>
      </w:r>
      <w:r w:rsidR="00CF0BBB" w:rsidRPr="008C74EB">
        <w:rPr>
          <w:rFonts w:ascii="Arial" w:hAnsi="Arial"/>
          <w:sz w:val="20"/>
        </w:rPr>
        <w:t xml:space="preserve"> but as a</w:t>
      </w:r>
      <w:r w:rsidR="009F7EAF" w:rsidRPr="008C74EB">
        <w:rPr>
          <w:rFonts w:ascii="Arial" w:hAnsi="Arial"/>
          <w:sz w:val="20"/>
        </w:rPr>
        <w:t>n</w:t>
      </w:r>
      <w:r w:rsidR="00CF0BBB" w:rsidRPr="008C74EB">
        <w:rPr>
          <w:rFonts w:ascii="Arial" w:hAnsi="Arial"/>
          <w:sz w:val="20"/>
        </w:rPr>
        <w:t xml:space="preserve"> eternal dialog of the aspiration of the particular for universality </w:t>
      </w:r>
      <w:r w:rsidR="00C4173D">
        <w:rPr>
          <w:rFonts w:ascii="Arial" w:hAnsi="Arial"/>
          <w:sz w:val="20"/>
        </w:rPr>
        <w:t>within the aspirations of</w:t>
      </w:r>
      <w:r w:rsidR="00CF0BBB" w:rsidRPr="008C74EB">
        <w:rPr>
          <w:rFonts w:ascii="Arial" w:hAnsi="Arial"/>
          <w:sz w:val="20"/>
        </w:rPr>
        <w:t xml:space="preserve"> the </w:t>
      </w:r>
      <w:proofErr w:type="gramStart"/>
      <w:r w:rsidR="00CF0BBB" w:rsidRPr="008C74EB">
        <w:rPr>
          <w:rFonts w:ascii="Arial" w:hAnsi="Arial"/>
          <w:sz w:val="20"/>
        </w:rPr>
        <w:t>Other</w:t>
      </w:r>
      <w:proofErr w:type="gramEnd"/>
      <w:r w:rsidR="00CF0BBB" w:rsidRPr="008C74EB">
        <w:rPr>
          <w:rFonts w:ascii="Arial" w:hAnsi="Arial"/>
          <w:sz w:val="20"/>
        </w:rPr>
        <w:t>.</w:t>
      </w:r>
      <w:r w:rsidR="00EB1A18" w:rsidRPr="008C74EB">
        <w:rPr>
          <w:rFonts w:ascii="Arial" w:hAnsi="Arial"/>
          <w:sz w:val="20"/>
        </w:rPr>
        <w:t xml:space="preserve"> Hegel’s recognition of the struggle of the particular aspiring to universality in face of the </w:t>
      </w:r>
      <w:proofErr w:type="gramStart"/>
      <w:r w:rsidR="00EB1A18" w:rsidRPr="008C74EB">
        <w:rPr>
          <w:rFonts w:ascii="Arial" w:hAnsi="Arial"/>
          <w:sz w:val="20"/>
        </w:rPr>
        <w:t>Other</w:t>
      </w:r>
      <w:proofErr w:type="gramEnd"/>
      <w:r w:rsidR="00EB1A18" w:rsidRPr="008C74EB">
        <w:rPr>
          <w:rFonts w:ascii="Arial" w:hAnsi="Arial"/>
          <w:sz w:val="20"/>
        </w:rPr>
        <w:t xml:space="preserve"> recognizes the eternal battle of the “local” with “consensus.” </w:t>
      </w:r>
    </w:p>
    <w:p w:rsidR="00B343DB" w:rsidRPr="008C74EB" w:rsidRDefault="005D201E" w:rsidP="00E038C8">
      <w:pPr>
        <w:spacing w:after="0" w:line="480" w:lineRule="auto"/>
        <w:rPr>
          <w:rFonts w:ascii="Arial" w:hAnsi="Arial"/>
          <w:sz w:val="20"/>
        </w:rPr>
      </w:pPr>
      <w:r w:rsidRPr="008C74EB">
        <w:rPr>
          <w:rFonts w:ascii="Arial" w:hAnsi="Arial"/>
          <w:sz w:val="20"/>
        </w:rPr>
        <w:tab/>
        <w:t xml:space="preserve">This landscape of </w:t>
      </w:r>
      <w:r w:rsidR="00B343DB" w:rsidRPr="008C74EB">
        <w:rPr>
          <w:rFonts w:ascii="Arial" w:hAnsi="Arial"/>
          <w:sz w:val="20"/>
        </w:rPr>
        <w:t>“</w:t>
      </w:r>
      <w:r w:rsidRPr="008C74EB">
        <w:rPr>
          <w:rFonts w:ascii="Arial" w:hAnsi="Arial"/>
          <w:sz w:val="20"/>
        </w:rPr>
        <w:t>the spirit</w:t>
      </w:r>
      <w:r w:rsidR="00B343DB" w:rsidRPr="008C74EB">
        <w:rPr>
          <w:rFonts w:ascii="Arial" w:hAnsi="Arial"/>
          <w:sz w:val="20"/>
        </w:rPr>
        <w:t xml:space="preserve">” described by Hegel offers </w:t>
      </w:r>
      <w:r w:rsidR="00CF0BBB" w:rsidRPr="008C74EB">
        <w:rPr>
          <w:rFonts w:ascii="Arial" w:hAnsi="Arial"/>
          <w:sz w:val="20"/>
        </w:rPr>
        <w:t>the alternative view of “public</w:t>
      </w:r>
      <w:r w:rsidR="009F7EAF" w:rsidRPr="008C74EB">
        <w:rPr>
          <w:rFonts w:ascii="Arial" w:hAnsi="Arial"/>
          <w:sz w:val="20"/>
        </w:rPr>
        <w:t>,</w:t>
      </w:r>
      <w:r w:rsidR="00CF0BBB" w:rsidRPr="008C74EB">
        <w:rPr>
          <w:rFonts w:ascii="Arial" w:hAnsi="Arial"/>
          <w:sz w:val="20"/>
        </w:rPr>
        <w:t xml:space="preserve">” </w:t>
      </w:r>
      <w:r w:rsidR="0012447C">
        <w:rPr>
          <w:rFonts w:ascii="Arial" w:hAnsi="Arial"/>
          <w:sz w:val="20"/>
        </w:rPr>
        <w:t xml:space="preserve">not as an essence </w:t>
      </w:r>
      <w:r w:rsidR="009F7EAF" w:rsidRPr="008C74EB">
        <w:rPr>
          <w:rFonts w:ascii="Arial" w:hAnsi="Arial"/>
          <w:sz w:val="20"/>
        </w:rPr>
        <w:t xml:space="preserve">but </w:t>
      </w:r>
      <w:r w:rsidR="00CF0BBB" w:rsidRPr="008C74EB">
        <w:rPr>
          <w:rFonts w:ascii="Arial" w:hAnsi="Arial"/>
          <w:sz w:val="20"/>
        </w:rPr>
        <w:t>as an act or process. The “public” “flow</w:t>
      </w:r>
      <w:r w:rsidR="005C140B" w:rsidRPr="008C74EB">
        <w:rPr>
          <w:rFonts w:ascii="Arial" w:hAnsi="Arial"/>
          <w:sz w:val="20"/>
        </w:rPr>
        <w:t>s</w:t>
      </w:r>
      <w:r w:rsidR="00CF0BBB" w:rsidRPr="008C74EB">
        <w:rPr>
          <w:rFonts w:ascii="Arial" w:hAnsi="Arial"/>
          <w:sz w:val="20"/>
        </w:rPr>
        <w:t xml:space="preserve">” </w:t>
      </w:r>
      <w:r w:rsidR="0012447C">
        <w:rPr>
          <w:rFonts w:ascii="Arial" w:hAnsi="Arial"/>
          <w:sz w:val="20"/>
        </w:rPr>
        <w:t xml:space="preserve">across </w:t>
      </w:r>
      <w:r w:rsidR="005C140B" w:rsidRPr="008C74EB">
        <w:rPr>
          <w:rFonts w:ascii="Arial" w:hAnsi="Arial"/>
          <w:sz w:val="20"/>
        </w:rPr>
        <w:t>network</w:t>
      </w:r>
      <w:r w:rsidR="0012447C">
        <w:rPr>
          <w:rFonts w:ascii="Arial" w:hAnsi="Arial"/>
          <w:sz w:val="20"/>
        </w:rPr>
        <w:t>s of dialog</w:t>
      </w:r>
      <w:r w:rsidR="005C140B" w:rsidRPr="008C74EB">
        <w:rPr>
          <w:rFonts w:ascii="Arial" w:hAnsi="Arial"/>
          <w:sz w:val="20"/>
        </w:rPr>
        <w:t xml:space="preserve"> </w:t>
      </w:r>
      <w:r w:rsidR="00CF0BBB" w:rsidRPr="008C74EB">
        <w:rPr>
          <w:rFonts w:ascii="Arial" w:hAnsi="Arial"/>
          <w:sz w:val="20"/>
        </w:rPr>
        <w:t>in an unending battle for universality. “</w:t>
      </w:r>
      <w:r w:rsidR="0012447C">
        <w:rPr>
          <w:rFonts w:ascii="Arial" w:hAnsi="Arial"/>
          <w:sz w:val="20"/>
        </w:rPr>
        <w:t>P</w:t>
      </w:r>
      <w:r w:rsidR="00B343DB" w:rsidRPr="008C74EB">
        <w:rPr>
          <w:rFonts w:ascii="Arial" w:hAnsi="Arial"/>
          <w:sz w:val="20"/>
        </w:rPr>
        <w:t>ublic</w:t>
      </w:r>
      <w:r w:rsidR="00CF0BBB" w:rsidRPr="008C74EB">
        <w:rPr>
          <w:rFonts w:ascii="Arial" w:hAnsi="Arial"/>
          <w:sz w:val="20"/>
        </w:rPr>
        <w:t>”</w:t>
      </w:r>
      <w:r w:rsidR="00B343DB" w:rsidRPr="008C74EB">
        <w:rPr>
          <w:rFonts w:ascii="Arial" w:hAnsi="Arial"/>
          <w:sz w:val="20"/>
        </w:rPr>
        <w:t xml:space="preserve"> </w:t>
      </w:r>
      <w:r w:rsidR="0012447C">
        <w:rPr>
          <w:rFonts w:ascii="Arial" w:hAnsi="Arial"/>
          <w:sz w:val="20"/>
        </w:rPr>
        <w:t>is</w:t>
      </w:r>
      <w:r w:rsidR="00CF0BBB" w:rsidRPr="008C74EB">
        <w:rPr>
          <w:rFonts w:ascii="Arial" w:hAnsi="Arial"/>
          <w:sz w:val="20"/>
        </w:rPr>
        <w:t xml:space="preserve"> </w:t>
      </w:r>
      <w:r w:rsidR="0012447C">
        <w:rPr>
          <w:rFonts w:ascii="Arial" w:hAnsi="Arial"/>
          <w:sz w:val="20"/>
        </w:rPr>
        <w:t>the</w:t>
      </w:r>
      <w:r w:rsidR="00CF0BBB" w:rsidRPr="008C74EB">
        <w:rPr>
          <w:rFonts w:ascii="Arial" w:hAnsi="Arial"/>
          <w:sz w:val="20"/>
        </w:rPr>
        <w:t xml:space="preserve"> unending process of struggle</w:t>
      </w:r>
      <w:r w:rsidR="00B343DB" w:rsidRPr="008C74EB">
        <w:rPr>
          <w:rFonts w:ascii="Arial" w:hAnsi="Arial"/>
          <w:sz w:val="20"/>
        </w:rPr>
        <w:t xml:space="preserve">, not </w:t>
      </w:r>
      <w:r w:rsidR="0045004A">
        <w:rPr>
          <w:rFonts w:ascii="Arial" w:hAnsi="Arial"/>
          <w:sz w:val="20"/>
        </w:rPr>
        <w:t>the</w:t>
      </w:r>
      <w:r w:rsidR="00B343DB" w:rsidRPr="008C74EB">
        <w:rPr>
          <w:rFonts w:ascii="Arial" w:hAnsi="Arial"/>
          <w:sz w:val="20"/>
        </w:rPr>
        <w:t xml:space="preserve"> fortuitous grouping of </w:t>
      </w:r>
      <w:r w:rsidR="009B49B4" w:rsidRPr="008C74EB">
        <w:rPr>
          <w:rFonts w:ascii="Arial" w:hAnsi="Arial"/>
          <w:sz w:val="20"/>
        </w:rPr>
        <w:t>demographics</w:t>
      </w:r>
      <w:r w:rsidR="00B343DB" w:rsidRPr="008C74EB">
        <w:rPr>
          <w:rFonts w:ascii="Arial" w:hAnsi="Arial"/>
          <w:sz w:val="20"/>
        </w:rPr>
        <w:t xml:space="preserve">, </w:t>
      </w:r>
      <w:r w:rsidR="009B49B4" w:rsidRPr="008C74EB">
        <w:rPr>
          <w:rFonts w:ascii="Arial" w:hAnsi="Arial"/>
          <w:sz w:val="20"/>
        </w:rPr>
        <w:t>psychographics</w:t>
      </w:r>
      <w:r w:rsidR="00B343DB" w:rsidRPr="008C74EB">
        <w:rPr>
          <w:rFonts w:ascii="Arial" w:hAnsi="Arial"/>
          <w:sz w:val="20"/>
        </w:rPr>
        <w:t xml:space="preserve">, or even issues. It is </w:t>
      </w:r>
      <w:r w:rsidR="009B49B4" w:rsidRPr="008C74EB">
        <w:rPr>
          <w:rFonts w:ascii="Arial" w:hAnsi="Arial"/>
          <w:sz w:val="20"/>
        </w:rPr>
        <w:t xml:space="preserve">a view </w:t>
      </w:r>
      <w:r w:rsidR="00B343DB" w:rsidRPr="008C74EB">
        <w:rPr>
          <w:rFonts w:ascii="Arial" w:hAnsi="Arial"/>
          <w:sz w:val="20"/>
        </w:rPr>
        <w:t xml:space="preserve">grounded in </w:t>
      </w:r>
      <w:r w:rsidR="00CF0BBB" w:rsidRPr="008C74EB">
        <w:rPr>
          <w:rFonts w:ascii="Arial" w:hAnsi="Arial"/>
          <w:sz w:val="20"/>
        </w:rPr>
        <w:t>evolving networks</w:t>
      </w:r>
      <w:r w:rsidR="00B343DB" w:rsidRPr="008C74EB">
        <w:rPr>
          <w:rFonts w:ascii="Arial" w:hAnsi="Arial"/>
          <w:sz w:val="20"/>
        </w:rPr>
        <w:t xml:space="preserve"> </w:t>
      </w:r>
      <w:r w:rsidR="0013441E" w:rsidRPr="008C74EB">
        <w:rPr>
          <w:rFonts w:ascii="Arial" w:hAnsi="Arial"/>
          <w:sz w:val="20"/>
        </w:rPr>
        <w:t>that</w:t>
      </w:r>
      <w:r w:rsidR="00B343DB" w:rsidRPr="008C74EB">
        <w:rPr>
          <w:rFonts w:ascii="Arial" w:hAnsi="Arial"/>
          <w:sz w:val="20"/>
        </w:rPr>
        <w:t xml:space="preserve"> share </w:t>
      </w:r>
      <w:r w:rsidR="00E779CD" w:rsidRPr="008C74EB">
        <w:rPr>
          <w:rFonts w:ascii="Arial" w:hAnsi="Arial"/>
          <w:sz w:val="20"/>
        </w:rPr>
        <w:t xml:space="preserve">vocabularies </w:t>
      </w:r>
      <w:r w:rsidR="00B343DB" w:rsidRPr="008C74EB">
        <w:rPr>
          <w:rFonts w:ascii="Arial" w:hAnsi="Arial"/>
          <w:sz w:val="20"/>
        </w:rPr>
        <w:t xml:space="preserve">that </w:t>
      </w:r>
      <w:r w:rsidR="009B49B4" w:rsidRPr="008C74EB">
        <w:rPr>
          <w:rFonts w:ascii="Arial" w:hAnsi="Arial"/>
          <w:sz w:val="20"/>
        </w:rPr>
        <w:t>create</w:t>
      </w:r>
      <w:r w:rsidR="00E779CD" w:rsidRPr="008C74EB">
        <w:rPr>
          <w:rFonts w:ascii="Arial" w:hAnsi="Arial"/>
          <w:sz w:val="20"/>
        </w:rPr>
        <w:t xml:space="preserve"> the perception of</w:t>
      </w:r>
      <w:r w:rsidR="00B343DB" w:rsidRPr="008C74EB">
        <w:rPr>
          <w:rFonts w:ascii="Arial" w:hAnsi="Arial"/>
          <w:sz w:val="20"/>
        </w:rPr>
        <w:t xml:space="preserve"> issues. These </w:t>
      </w:r>
      <w:r w:rsidR="00C44472" w:rsidRPr="008C74EB">
        <w:rPr>
          <w:rFonts w:ascii="Arial" w:hAnsi="Arial"/>
          <w:sz w:val="20"/>
        </w:rPr>
        <w:t>networks</w:t>
      </w:r>
      <w:r w:rsidR="00B343DB" w:rsidRPr="008C74EB">
        <w:rPr>
          <w:rFonts w:ascii="Arial" w:hAnsi="Arial"/>
          <w:sz w:val="20"/>
        </w:rPr>
        <w:t xml:space="preserve"> </w:t>
      </w:r>
      <w:r w:rsidR="0013441E" w:rsidRPr="008C74EB">
        <w:rPr>
          <w:rFonts w:ascii="Arial" w:hAnsi="Arial"/>
          <w:sz w:val="20"/>
        </w:rPr>
        <w:t>compel</w:t>
      </w:r>
      <w:r w:rsidR="00B343DB" w:rsidRPr="008C74EB">
        <w:rPr>
          <w:rFonts w:ascii="Arial" w:hAnsi="Arial"/>
          <w:sz w:val="20"/>
        </w:rPr>
        <w:t xml:space="preserve"> recognition of their power to make choices. They demand dialog, debate and conversation. </w:t>
      </w:r>
      <w:r w:rsidR="005C140B" w:rsidRPr="008C74EB">
        <w:rPr>
          <w:rFonts w:ascii="Arial" w:hAnsi="Arial"/>
          <w:sz w:val="20"/>
        </w:rPr>
        <w:t>The flow, or conflict, of the local aspiration with the universal is the act of public.</w:t>
      </w:r>
    </w:p>
    <w:p w:rsidR="00014258" w:rsidRPr="008C74EB" w:rsidRDefault="00B343DB" w:rsidP="00E038C8">
      <w:pPr>
        <w:spacing w:after="0" w:line="480" w:lineRule="auto"/>
        <w:rPr>
          <w:rFonts w:ascii="Arial" w:hAnsi="Arial"/>
          <w:sz w:val="20"/>
        </w:rPr>
      </w:pPr>
      <w:r w:rsidRPr="008C74EB">
        <w:rPr>
          <w:rFonts w:ascii="Arial" w:hAnsi="Arial"/>
          <w:sz w:val="20"/>
        </w:rPr>
        <w:tab/>
      </w:r>
      <w:r w:rsidR="00B63376" w:rsidRPr="008C74EB">
        <w:rPr>
          <w:rFonts w:ascii="Arial" w:hAnsi="Arial"/>
          <w:sz w:val="20"/>
        </w:rPr>
        <w:t>Hegel’s picture of the Enlightenment as field for dialog and struggle</w:t>
      </w:r>
      <w:r w:rsidR="00C44472" w:rsidRPr="008C74EB">
        <w:rPr>
          <w:rFonts w:ascii="Arial" w:hAnsi="Arial"/>
          <w:sz w:val="20"/>
        </w:rPr>
        <w:t xml:space="preserve">, </w:t>
      </w:r>
      <w:r w:rsidR="00511DBE" w:rsidRPr="008C74EB">
        <w:rPr>
          <w:rFonts w:ascii="Arial" w:hAnsi="Arial"/>
          <w:sz w:val="20"/>
        </w:rPr>
        <w:t>dialectic</w:t>
      </w:r>
      <w:r w:rsidR="00C44472" w:rsidRPr="008C74EB">
        <w:rPr>
          <w:rFonts w:ascii="Arial" w:hAnsi="Arial"/>
          <w:sz w:val="20"/>
        </w:rPr>
        <w:t xml:space="preserve"> of action,</w:t>
      </w:r>
      <w:r w:rsidR="00B63376" w:rsidRPr="008C74EB">
        <w:rPr>
          <w:rFonts w:ascii="Arial" w:hAnsi="Arial"/>
          <w:sz w:val="20"/>
        </w:rPr>
        <w:t xml:space="preserve"> demands an authentic conversation </w:t>
      </w:r>
      <w:r w:rsidR="00E779CD" w:rsidRPr="008C74EB">
        <w:rPr>
          <w:rFonts w:ascii="Arial" w:hAnsi="Arial"/>
          <w:sz w:val="20"/>
        </w:rPr>
        <w:t xml:space="preserve">among </w:t>
      </w:r>
      <w:r w:rsidR="00B63376" w:rsidRPr="008C74EB">
        <w:rPr>
          <w:rFonts w:ascii="Arial" w:hAnsi="Arial"/>
          <w:sz w:val="20"/>
        </w:rPr>
        <w:t xml:space="preserve">equals to </w:t>
      </w:r>
      <w:r w:rsidR="00E779CD" w:rsidRPr="008C74EB">
        <w:rPr>
          <w:rFonts w:ascii="Arial" w:hAnsi="Arial"/>
          <w:sz w:val="20"/>
        </w:rPr>
        <w:t>that</w:t>
      </w:r>
      <w:r w:rsidR="00B63376" w:rsidRPr="008C74EB">
        <w:rPr>
          <w:rFonts w:ascii="Arial" w:hAnsi="Arial"/>
          <w:sz w:val="20"/>
        </w:rPr>
        <w:t xml:space="preserve"> conversation. Such an approach </w:t>
      </w:r>
      <w:r w:rsidR="00A57209" w:rsidRPr="008C74EB">
        <w:rPr>
          <w:rFonts w:ascii="Arial" w:hAnsi="Arial"/>
          <w:sz w:val="20"/>
        </w:rPr>
        <w:t>offers a new understanding of the forces that drive human though</w:t>
      </w:r>
      <w:r w:rsidR="006E7C51" w:rsidRPr="008C74EB">
        <w:rPr>
          <w:rFonts w:ascii="Arial" w:hAnsi="Arial"/>
          <w:sz w:val="20"/>
        </w:rPr>
        <w:t>t</w:t>
      </w:r>
      <w:r w:rsidR="00A57209" w:rsidRPr="008C74EB">
        <w:rPr>
          <w:rFonts w:ascii="Arial" w:hAnsi="Arial"/>
          <w:sz w:val="20"/>
        </w:rPr>
        <w:t xml:space="preserve"> and human choice. It</w:t>
      </w:r>
      <w:r w:rsidR="005D201E" w:rsidRPr="008C74EB">
        <w:rPr>
          <w:rFonts w:ascii="Arial" w:hAnsi="Arial"/>
          <w:sz w:val="20"/>
        </w:rPr>
        <w:t xml:space="preserve"> offers the structure for a n</w:t>
      </w:r>
      <w:r w:rsidR="00A57209" w:rsidRPr="008C74EB">
        <w:rPr>
          <w:rFonts w:ascii="Arial" w:hAnsi="Arial"/>
          <w:sz w:val="20"/>
        </w:rPr>
        <w:t xml:space="preserve">ew way of thinking about </w:t>
      </w:r>
      <w:r w:rsidR="00C44472" w:rsidRPr="008C74EB">
        <w:rPr>
          <w:rFonts w:ascii="Arial" w:hAnsi="Arial"/>
          <w:sz w:val="20"/>
        </w:rPr>
        <w:t>the nature of communication and “</w:t>
      </w:r>
      <w:r w:rsidR="005C140B" w:rsidRPr="008C74EB">
        <w:rPr>
          <w:rFonts w:ascii="Arial" w:hAnsi="Arial"/>
          <w:sz w:val="20"/>
        </w:rPr>
        <w:t xml:space="preserve">act of </w:t>
      </w:r>
      <w:r w:rsidR="00C44472" w:rsidRPr="008C74EB">
        <w:rPr>
          <w:rFonts w:ascii="Arial" w:hAnsi="Arial"/>
          <w:sz w:val="20"/>
        </w:rPr>
        <w:t>public”</w:t>
      </w:r>
      <w:r w:rsidR="00A57209" w:rsidRPr="008C74EB">
        <w:rPr>
          <w:rFonts w:ascii="Arial" w:hAnsi="Arial"/>
          <w:sz w:val="20"/>
        </w:rPr>
        <w:t xml:space="preserve"> in the era of interactive media, fragmentation, and social networking.</w:t>
      </w:r>
    </w:p>
    <w:p w:rsidR="003A5F3B" w:rsidRPr="00F639D2" w:rsidRDefault="001E1C5A" w:rsidP="003A5F3B">
      <w:pPr>
        <w:spacing w:after="0" w:line="480" w:lineRule="auto"/>
        <w:rPr>
          <w:rFonts w:ascii="Arial" w:hAnsi="Arial"/>
          <w:b/>
          <w:sz w:val="20"/>
          <w:u w:val="single"/>
        </w:rPr>
      </w:pPr>
      <w:r>
        <w:rPr>
          <w:rFonts w:ascii="Arial" w:hAnsi="Arial"/>
          <w:b/>
          <w:sz w:val="20"/>
          <w:u w:val="single"/>
        </w:rPr>
        <w:t>5. Conc</w:t>
      </w:r>
      <w:r w:rsidR="003A5F3B" w:rsidRPr="00F639D2">
        <w:rPr>
          <w:rFonts w:ascii="Arial" w:hAnsi="Arial"/>
          <w:b/>
          <w:sz w:val="20"/>
          <w:u w:val="single"/>
        </w:rPr>
        <w:t>lusion</w:t>
      </w:r>
    </w:p>
    <w:p w:rsidR="00C4173D" w:rsidRPr="00F639D2" w:rsidRDefault="0045004A" w:rsidP="003C565B">
      <w:pPr>
        <w:spacing w:after="0" w:line="480" w:lineRule="auto"/>
        <w:rPr>
          <w:rFonts w:ascii="Arial" w:hAnsi="Arial"/>
          <w:sz w:val="20"/>
        </w:rPr>
      </w:pPr>
      <w:r w:rsidRPr="00F639D2">
        <w:rPr>
          <w:rFonts w:ascii="Arial" w:hAnsi="Arial"/>
          <w:sz w:val="20"/>
        </w:rPr>
        <w:tab/>
        <w:t>The age old questions about “public” are answered anew by revisiting Hegelian notions of process that are as new as the late 20</w:t>
      </w:r>
      <w:r w:rsidRPr="00F639D2">
        <w:rPr>
          <w:rFonts w:ascii="Arial" w:hAnsi="Arial"/>
          <w:sz w:val="20"/>
          <w:vertAlign w:val="superscript"/>
        </w:rPr>
        <w:t>th</w:t>
      </w:r>
      <w:r w:rsidRPr="00F639D2">
        <w:rPr>
          <w:rFonts w:ascii="Arial" w:hAnsi="Arial"/>
          <w:sz w:val="20"/>
        </w:rPr>
        <w:t xml:space="preserve"> century critique of meta-narratives. The emergence of new communication technologies—social networks of interactive media with murky sourcing—reveal “public” to be a process, a “flow,” rather than an essence or group. </w:t>
      </w:r>
      <w:r w:rsidR="003A5F3B" w:rsidRPr="00F639D2">
        <w:rPr>
          <w:rFonts w:ascii="Arial" w:hAnsi="Arial"/>
          <w:sz w:val="20"/>
        </w:rPr>
        <w:t>In order to participate in that process, the 21</w:t>
      </w:r>
      <w:r w:rsidR="003A5F3B" w:rsidRPr="00F639D2">
        <w:rPr>
          <w:rFonts w:ascii="Arial" w:hAnsi="Arial"/>
          <w:sz w:val="20"/>
          <w:vertAlign w:val="superscript"/>
        </w:rPr>
        <w:t>st</w:t>
      </w:r>
      <w:r w:rsidR="003A5F3B" w:rsidRPr="00F639D2">
        <w:rPr>
          <w:rFonts w:ascii="Arial" w:hAnsi="Arial"/>
          <w:sz w:val="20"/>
        </w:rPr>
        <w:t xml:space="preserve"> century communicator will be required to join the conversation of particulars asserted and reasserted as constantly evolving visions of universals.</w:t>
      </w:r>
    </w:p>
    <w:p w:rsidR="00C4173D" w:rsidRPr="00C4173D" w:rsidRDefault="00C4173D" w:rsidP="00C4173D">
      <w:pPr>
        <w:spacing w:after="0" w:line="480" w:lineRule="auto"/>
        <w:rPr>
          <w:rFonts w:ascii="Arial" w:hAnsi="Arial"/>
          <w:sz w:val="18"/>
        </w:rPr>
      </w:pPr>
      <w:r w:rsidRPr="00C4173D">
        <w:rPr>
          <w:rFonts w:ascii="Arial" w:hAnsi="Arial"/>
          <w:b/>
          <w:sz w:val="18"/>
        </w:rPr>
        <w:tab/>
      </w:r>
    </w:p>
    <w:p w:rsidR="001C50CF" w:rsidRPr="003C565B" w:rsidRDefault="008B74EA" w:rsidP="00C4173D">
      <w:pPr>
        <w:spacing w:after="0" w:line="480" w:lineRule="auto"/>
        <w:rPr>
          <w:rFonts w:ascii="Trebuchet MS" w:hAnsi="Trebuchet MS"/>
          <w:b/>
          <w:sz w:val="20"/>
        </w:rPr>
      </w:pPr>
      <w:r w:rsidRPr="00A651DD">
        <w:rPr>
          <w:rFonts w:ascii="Arial" w:hAnsi="Arial"/>
          <w:sz w:val="18"/>
          <w:u w:val="single"/>
        </w:rPr>
        <w:br w:type="page"/>
      </w:r>
      <w:r w:rsidR="00014258" w:rsidRPr="003C565B">
        <w:rPr>
          <w:rFonts w:ascii="Trebuchet MS" w:hAnsi="Trebuchet MS"/>
          <w:b/>
          <w:sz w:val="20"/>
        </w:rPr>
        <w:t>References</w:t>
      </w:r>
    </w:p>
    <w:p w:rsidR="00A725A7" w:rsidRPr="008C74EB" w:rsidRDefault="00A725A7" w:rsidP="00A725A7">
      <w:pPr>
        <w:ind w:left="360" w:hanging="360"/>
        <w:rPr>
          <w:rFonts w:ascii="Arial" w:hAnsi="Arial"/>
          <w:sz w:val="16"/>
        </w:rPr>
      </w:pPr>
      <w:proofErr w:type="spellStart"/>
      <w:r w:rsidRPr="008C74EB">
        <w:rPr>
          <w:rFonts w:ascii="Arial" w:hAnsi="Arial"/>
          <w:sz w:val="16"/>
        </w:rPr>
        <w:t>Baudrillard</w:t>
      </w:r>
      <w:proofErr w:type="spellEnd"/>
      <w:r w:rsidRPr="008C74EB">
        <w:rPr>
          <w:rFonts w:ascii="Arial" w:hAnsi="Arial"/>
          <w:sz w:val="16"/>
        </w:rPr>
        <w:t xml:space="preserve">, Jean (1994). </w:t>
      </w:r>
      <w:proofErr w:type="gramStart"/>
      <w:r w:rsidR="003730D4" w:rsidRPr="008C74EB">
        <w:rPr>
          <w:rFonts w:ascii="Arial" w:hAnsi="Arial"/>
          <w:i/>
          <w:sz w:val="16"/>
        </w:rPr>
        <w:t>Simulacra an</w:t>
      </w:r>
      <w:r w:rsidR="00BC3C47" w:rsidRPr="008C74EB">
        <w:rPr>
          <w:rFonts w:ascii="Arial" w:hAnsi="Arial"/>
          <w:i/>
          <w:sz w:val="16"/>
        </w:rPr>
        <w:t>d S</w:t>
      </w:r>
      <w:r w:rsidRPr="008C74EB">
        <w:rPr>
          <w:rFonts w:ascii="Arial" w:hAnsi="Arial"/>
          <w:i/>
          <w:sz w:val="16"/>
        </w:rPr>
        <w:t>imulation.</w:t>
      </w:r>
      <w:proofErr w:type="gramEnd"/>
      <w:r w:rsidRPr="008C74EB">
        <w:rPr>
          <w:rFonts w:ascii="Arial" w:hAnsi="Arial"/>
          <w:i/>
          <w:sz w:val="16"/>
        </w:rPr>
        <w:t xml:space="preserve"> </w:t>
      </w:r>
      <w:r w:rsidRPr="008C74EB">
        <w:rPr>
          <w:rFonts w:ascii="Arial" w:hAnsi="Arial"/>
          <w:sz w:val="16"/>
        </w:rPr>
        <w:t>Ann Arbor: University of Michigan Press.</w:t>
      </w:r>
    </w:p>
    <w:p w:rsidR="001D4A4B" w:rsidRPr="008C74EB" w:rsidRDefault="002369FF" w:rsidP="00A725A7">
      <w:pPr>
        <w:tabs>
          <w:tab w:val="left" w:pos="360"/>
        </w:tabs>
        <w:ind w:left="360" w:hanging="360"/>
        <w:rPr>
          <w:rFonts w:ascii="Arial" w:hAnsi="Arial"/>
          <w:sz w:val="16"/>
        </w:rPr>
      </w:pPr>
      <w:proofErr w:type="spellStart"/>
      <w:r w:rsidRPr="008C74EB">
        <w:rPr>
          <w:rFonts w:ascii="Arial" w:hAnsi="Arial" w:cs="Verdana"/>
          <w:sz w:val="16"/>
          <w:szCs w:val="26"/>
        </w:rPr>
        <w:t>Bruning</w:t>
      </w:r>
      <w:proofErr w:type="spellEnd"/>
      <w:r w:rsidRPr="008C74EB">
        <w:rPr>
          <w:rFonts w:ascii="Arial" w:hAnsi="Arial" w:cs="Verdana"/>
          <w:sz w:val="16"/>
          <w:szCs w:val="26"/>
        </w:rPr>
        <w:t xml:space="preserve">, S. D., &amp; </w:t>
      </w:r>
      <w:proofErr w:type="spellStart"/>
      <w:r w:rsidRPr="008C74EB">
        <w:rPr>
          <w:rFonts w:ascii="Arial" w:hAnsi="Arial" w:cs="Verdana"/>
          <w:sz w:val="16"/>
          <w:szCs w:val="26"/>
        </w:rPr>
        <w:t>Ledingham</w:t>
      </w:r>
      <w:proofErr w:type="spellEnd"/>
      <w:r w:rsidRPr="008C74EB">
        <w:rPr>
          <w:rFonts w:ascii="Arial" w:hAnsi="Arial" w:cs="Verdana"/>
          <w:sz w:val="16"/>
          <w:szCs w:val="26"/>
        </w:rPr>
        <w:t xml:space="preserve">, J. A. (1999). Relationships </w:t>
      </w:r>
      <w:r w:rsidR="00BC3C47" w:rsidRPr="008C74EB">
        <w:rPr>
          <w:rFonts w:ascii="Arial" w:hAnsi="Arial" w:cs="Verdana"/>
          <w:sz w:val="16"/>
          <w:szCs w:val="26"/>
        </w:rPr>
        <w:t xml:space="preserve">Between Organizations And Publics: </w:t>
      </w:r>
      <w:r w:rsidRPr="008C74EB">
        <w:rPr>
          <w:rFonts w:ascii="Arial" w:hAnsi="Arial" w:cs="Verdana"/>
          <w:sz w:val="16"/>
          <w:szCs w:val="26"/>
        </w:rPr>
        <w:t xml:space="preserve">Development </w:t>
      </w:r>
      <w:r w:rsidR="00BC3C47" w:rsidRPr="008C74EB">
        <w:rPr>
          <w:rFonts w:ascii="Arial" w:hAnsi="Arial" w:cs="Verdana"/>
          <w:sz w:val="16"/>
          <w:szCs w:val="26"/>
        </w:rPr>
        <w:t>Of A Multi-Dimensional Organization-Public Relationship Scale</w:t>
      </w:r>
      <w:r w:rsidRPr="008C74EB">
        <w:rPr>
          <w:rFonts w:ascii="Arial" w:hAnsi="Arial" w:cs="Verdana"/>
          <w:sz w:val="16"/>
          <w:szCs w:val="26"/>
        </w:rPr>
        <w:t xml:space="preserve">. </w:t>
      </w:r>
      <w:proofErr w:type="gramStart"/>
      <w:r w:rsidRPr="008C74EB">
        <w:rPr>
          <w:rFonts w:ascii="Arial" w:hAnsi="Arial" w:cs="Verdana"/>
          <w:i/>
          <w:sz w:val="16"/>
          <w:szCs w:val="26"/>
        </w:rPr>
        <w:t>Public Relations Review</w:t>
      </w:r>
      <w:r w:rsidRPr="008C74EB">
        <w:rPr>
          <w:rFonts w:ascii="Arial" w:hAnsi="Arial" w:cs="Verdana"/>
          <w:sz w:val="16"/>
          <w:szCs w:val="26"/>
        </w:rPr>
        <w:t>, 25, 157-170.</w:t>
      </w:r>
      <w:proofErr w:type="gramEnd"/>
      <w:r w:rsidRPr="008C74EB">
        <w:rPr>
          <w:rFonts w:ascii="Arial" w:hAnsi="Arial"/>
          <w:sz w:val="16"/>
        </w:rPr>
        <w:t xml:space="preserve"> </w:t>
      </w:r>
    </w:p>
    <w:p w:rsidR="00F94366" w:rsidRPr="008C74EB" w:rsidRDefault="001D4A4B" w:rsidP="00A725A7">
      <w:pPr>
        <w:tabs>
          <w:tab w:val="left" w:pos="360"/>
        </w:tabs>
        <w:ind w:left="360" w:hanging="360"/>
        <w:rPr>
          <w:rFonts w:ascii="Arial" w:hAnsi="Arial"/>
          <w:sz w:val="16"/>
        </w:rPr>
      </w:pPr>
      <w:proofErr w:type="spellStart"/>
      <w:r w:rsidRPr="008C74EB">
        <w:rPr>
          <w:rFonts w:ascii="Arial" w:hAnsi="Arial"/>
          <w:sz w:val="16"/>
        </w:rPr>
        <w:t>Bybee</w:t>
      </w:r>
      <w:proofErr w:type="spellEnd"/>
      <w:r w:rsidRPr="008C74EB">
        <w:rPr>
          <w:rFonts w:ascii="Arial" w:hAnsi="Arial"/>
          <w:sz w:val="16"/>
        </w:rPr>
        <w:t xml:space="preserve">, Carl (Spring 1999). Can Democracy </w:t>
      </w:r>
      <w:r w:rsidR="00BC3C47" w:rsidRPr="008C74EB">
        <w:rPr>
          <w:rFonts w:ascii="Arial" w:hAnsi="Arial"/>
          <w:sz w:val="16"/>
        </w:rPr>
        <w:t xml:space="preserve">Survive In The Post Factual Age? </w:t>
      </w:r>
      <w:proofErr w:type="gramStart"/>
      <w:r w:rsidR="00F94366" w:rsidRPr="008C74EB">
        <w:rPr>
          <w:rFonts w:ascii="Arial" w:hAnsi="Arial"/>
          <w:i/>
          <w:sz w:val="16"/>
        </w:rPr>
        <w:t>Journalism and Communication Monographs</w:t>
      </w:r>
      <w:r w:rsidR="003730D4" w:rsidRPr="008C74EB">
        <w:rPr>
          <w:rFonts w:ascii="Arial" w:hAnsi="Arial"/>
          <w:i/>
          <w:sz w:val="16"/>
        </w:rPr>
        <w:t xml:space="preserve">, </w:t>
      </w:r>
      <w:r w:rsidR="00BC3C47" w:rsidRPr="008C74EB">
        <w:rPr>
          <w:rFonts w:ascii="Arial" w:hAnsi="Arial"/>
          <w:sz w:val="16"/>
        </w:rPr>
        <w:t>1(</w:t>
      </w:r>
      <w:r w:rsidR="003730D4" w:rsidRPr="008C74EB">
        <w:rPr>
          <w:rFonts w:ascii="Arial" w:hAnsi="Arial"/>
          <w:sz w:val="16"/>
        </w:rPr>
        <w:t>1</w:t>
      </w:r>
      <w:r w:rsidR="00BC3C47" w:rsidRPr="008C74EB">
        <w:rPr>
          <w:rFonts w:ascii="Arial" w:hAnsi="Arial"/>
          <w:sz w:val="16"/>
        </w:rPr>
        <w:t>)</w:t>
      </w:r>
      <w:r w:rsidR="003730D4" w:rsidRPr="008C74EB">
        <w:rPr>
          <w:rFonts w:ascii="Arial" w:hAnsi="Arial"/>
          <w:sz w:val="16"/>
        </w:rPr>
        <w:t>.</w:t>
      </w:r>
      <w:proofErr w:type="gramEnd"/>
      <w:r w:rsidR="00F94366" w:rsidRPr="008C74EB">
        <w:rPr>
          <w:rFonts w:ascii="Arial" w:hAnsi="Arial"/>
          <w:sz w:val="16"/>
        </w:rPr>
        <w:t xml:space="preserve"> 29-62.</w:t>
      </w:r>
    </w:p>
    <w:p w:rsidR="00F94366" w:rsidRPr="008C74EB" w:rsidRDefault="003730D4" w:rsidP="00EF7E1D">
      <w:pPr>
        <w:tabs>
          <w:tab w:val="left" w:pos="360"/>
        </w:tabs>
        <w:ind w:left="360" w:hanging="360"/>
        <w:rPr>
          <w:rFonts w:ascii="Arial" w:hAnsi="Arial"/>
          <w:sz w:val="16"/>
        </w:rPr>
      </w:pPr>
      <w:r w:rsidRPr="008C74EB">
        <w:rPr>
          <w:rFonts w:ascii="Arial" w:hAnsi="Arial"/>
          <w:sz w:val="16"/>
        </w:rPr>
        <w:t xml:space="preserve">Carey, James W. (1982). The </w:t>
      </w:r>
      <w:r w:rsidR="00BC3C47" w:rsidRPr="008C74EB">
        <w:rPr>
          <w:rFonts w:ascii="Arial" w:hAnsi="Arial"/>
          <w:sz w:val="16"/>
        </w:rPr>
        <w:t xml:space="preserve">Mass Media And Critical Theory: </w:t>
      </w:r>
      <w:r w:rsidRPr="008C74EB">
        <w:rPr>
          <w:rFonts w:ascii="Arial" w:hAnsi="Arial"/>
          <w:sz w:val="16"/>
        </w:rPr>
        <w:t xml:space="preserve">An American </w:t>
      </w:r>
      <w:r w:rsidR="00BC3C47" w:rsidRPr="008C74EB">
        <w:rPr>
          <w:rFonts w:ascii="Arial" w:hAnsi="Arial"/>
          <w:sz w:val="16"/>
        </w:rPr>
        <w:t xml:space="preserve">View. In Michael Burgeon (Ed.). </w:t>
      </w:r>
      <w:r w:rsidRPr="008C74EB">
        <w:rPr>
          <w:rFonts w:ascii="Arial" w:hAnsi="Arial"/>
          <w:sz w:val="16"/>
        </w:rPr>
        <w:t xml:space="preserve"> </w:t>
      </w:r>
      <w:proofErr w:type="gramStart"/>
      <w:r w:rsidR="00BC3C47" w:rsidRPr="008C74EB">
        <w:rPr>
          <w:rFonts w:ascii="Arial" w:hAnsi="Arial"/>
          <w:i/>
          <w:sz w:val="16"/>
        </w:rPr>
        <w:t>Communication Y</w:t>
      </w:r>
      <w:r w:rsidR="00F94366" w:rsidRPr="008C74EB">
        <w:rPr>
          <w:rFonts w:ascii="Arial" w:hAnsi="Arial"/>
          <w:i/>
          <w:sz w:val="16"/>
        </w:rPr>
        <w:t>earbook 6</w:t>
      </w:r>
      <w:r w:rsidRPr="008C74EB">
        <w:rPr>
          <w:rFonts w:ascii="Arial" w:hAnsi="Arial"/>
          <w:i/>
          <w:sz w:val="16"/>
        </w:rPr>
        <w:t xml:space="preserve"> </w:t>
      </w:r>
      <w:r w:rsidRPr="008C74EB">
        <w:rPr>
          <w:rFonts w:ascii="Arial" w:hAnsi="Arial"/>
          <w:sz w:val="16"/>
        </w:rPr>
        <w:t>(pp. 18-33).</w:t>
      </w:r>
      <w:proofErr w:type="gramEnd"/>
      <w:r w:rsidRPr="008C74EB">
        <w:rPr>
          <w:rFonts w:ascii="Arial" w:hAnsi="Arial"/>
          <w:sz w:val="16"/>
        </w:rPr>
        <w:t xml:space="preserve"> New York: Sage</w:t>
      </w:r>
      <w:r w:rsidR="00F94366" w:rsidRPr="008C74EB">
        <w:rPr>
          <w:rFonts w:ascii="Arial" w:hAnsi="Arial"/>
          <w:sz w:val="16"/>
        </w:rPr>
        <w:t>.</w:t>
      </w:r>
    </w:p>
    <w:p w:rsidR="00FE1E8F" w:rsidRPr="008C74EB" w:rsidRDefault="00FE1E8F" w:rsidP="00FE1E8F">
      <w:pPr>
        <w:ind w:left="360" w:hanging="360"/>
        <w:rPr>
          <w:rFonts w:ascii="Arial" w:hAnsi="Arial"/>
          <w:sz w:val="16"/>
        </w:rPr>
      </w:pPr>
      <w:proofErr w:type="spellStart"/>
      <w:r w:rsidRPr="008C74EB">
        <w:rPr>
          <w:rFonts w:ascii="Arial" w:hAnsi="Arial"/>
          <w:sz w:val="16"/>
        </w:rPr>
        <w:t>Castells</w:t>
      </w:r>
      <w:proofErr w:type="spellEnd"/>
      <w:r w:rsidRPr="008C74EB">
        <w:rPr>
          <w:rFonts w:ascii="Arial" w:hAnsi="Arial"/>
          <w:sz w:val="16"/>
        </w:rPr>
        <w:t xml:space="preserve">, Manuel (2005). </w:t>
      </w:r>
      <w:proofErr w:type="gramStart"/>
      <w:r w:rsidR="003730D4" w:rsidRPr="008C74EB">
        <w:rPr>
          <w:rFonts w:ascii="Arial" w:hAnsi="Arial"/>
          <w:i/>
          <w:sz w:val="16"/>
        </w:rPr>
        <w:t xml:space="preserve">End </w:t>
      </w:r>
      <w:r w:rsidR="00BC3C47" w:rsidRPr="008C74EB">
        <w:rPr>
          <w:rFonts w:ascii="Arial" w:hAnsi="Arial"/>
          <w:i/>
          <w:sz w:val="16"/>
        </w:rPr>
        <w:t>Of Millennium, 2nd Edition.</w:t>
      </w:r>
      <w:proofErr w:type="gramEnd"/>
      <w:r w:rsidRPr="008C74EB">
        <w:rPr>
          <w:rFonts w:ascii="Arial" w:hAnsi="Arial"/>
          <w:i/>
          <w:sz w:val="16"/>
        </w:rPr>
        <w:t xml:space="preserve"> </w:t>
      </w:r>
      <w:r w:rsidRPr="008C74EB">
        <w:rPr>
          <w:rFonts w:ascii="Arial" w:hAnsi="Arial"/>
          <w:sz w:val="16"/>
        </w:rPr>
        <w:t>Oxford, England: Blackwell.</w:t>
      </w:r>
    </w:p>
    <w:p w:rsidR="00FE1E8F" w:rsidRPr="008C74EB" w:rsidRDefault="00FE1E8F" w:rsidP="00FE1E8F">
      <w:pPr>
        <w:ind w:left="360" w:hanging="360"/>
        <w:rPr>
          <w:rFonts w:ascii="Arial" w:hAnsi="Arial"/>
          <w:sz w:val="16"/>
        </w:rPr>
      </w:pPr>
      <w:proofErr w:type="spellStart"/>
      <w:r w:rsidRPr="008C74EB">
        <w:rPr>
          <w:rFonts w:ascii="Arial" w:hAnsi="Arial"/>
          <w:sz w:val="16"/>
        </w:rPr>
        <w:t>Castells</w:t>
      </w:r>
      <w:proofErr w:type="spellEnd"/>
      <w:r w:rsidRPr="008C74EB">
        <w:rPr>
          <w:rFonts w:ascii="Arial" w:hAnsi="Arial"/>
          <w:sz w:val="16"/>
        </w:rPr>
        <w:t xml:space="preserve">, Manuel (2003). </w:t>
      </w:r>
      <w:r w:rsidR="003730D4" w:rsidRPr="008C74EB">
        <w:rPr>
          <w:rFonts w:ascii="Arial" w:hAnsi="Arial"/>
          <w:i/>
          <w:sz w:val="16"/>
        </w:rPr>
        <w:t xml:space="preserve">The </w:t>
      </w:r>
      <w:r w:rsidR="00BC3C47" w:rsidRPr="008C74EB">
        <w:rPr>
          <w:rFonts w:ascii="Arial" w:hAnsi="Arial"/>
          <w:i/>
          <w:sz w:val="16"/>
        </w:rPr>
        <w:t xml:space="preserve">Power Of Identity: </w:t>
      </w:r>
      <w:r w:rsidR="003730D4" w:rsidRPr="008C74EB">
        <w:rPr>
          <w:rFonts w:ascii="Arial" w:hAnsi="Arial"/>
          <w:i/>
          <w:sz w:val="16"/>
        </w:rPr>
        <w:t>Economy</w:t>
      </w:r>
      <w:r w:rsidR="00BC3C47" w:rsidRPr="008C74EB">
        <w:rPr>
          <w:rFonts w:ascii="Arial" w:hAnsi="Arial"/>
          <w:i/>
          <w:sz w:val="16"/>
        </w:rPr>
        <w:t>, Society And Culture (</w:t>
      </w:r>
      <w:r w:rsidR="003730D4" w:rsidRPr="008C74EB">
        <w:rPr>
          <w:rFonts w:ascii="Arial" w:hAnsi="Arial"/>
          <w:i/>
          <w:sz w:val="16"/>
        </w:rPr>
        <w:t xml:space="preserve">The </w:t>
      </w:r>
      <w:r w:rsidR="00BC3C47" w:rsidRPr="008C74EB">
        <w:rPr>
          <w:rFonts w:ascii="Arial" w:hAnsi="Arial"/>
          <w:i/>
          <w:sz w:val="16"/>
        </w:rPr>
        <w:t>Information Age) 2nd Edition.</w:t>
      </w:r>
      <w:r w:rsidRPr="008C74EB">
        <w:rPr>
          <w:rFonts w:ascii="Arial" w:hAnsi="Arial"/>
          <w:i/>
          <w:sz w:val="16"/>
        </w:rPr>
        <w:t xml:space="preserve"> </w:t>
      </w:r>
      <w:r w:rsidRPr="008C74EB">
        <w:rPr>
          <w:rFonts w:ascii="Arial" w:hAnsi="Arial"/>
          <w:sz w:val="16"/>
        </w:rPr>
        <w:t>Oxford, England: Blackwell.</w:t>
      </w:r>
    </w:p>
    <w:p w:rsidR="00FE1E8F" w:rsidRPr="008C74EB" w:rsidRDefault="00FE1E8F" w:rsidP="00FE1E8F">
      <w:pPr>
        <w:ind w:left="360" w:hanging="360"/>
        <w:rPr>
          <w:rFonts w:ascii="Arial" w:hAnsi="Arial"/>
          <w:sz w:val="16"/>
        </w:rPr>
      </w:pPr>
      <w:proofErr w:type="spellStart"/>
      <w:r w:rsidRPr="008C74EB">
        <w:rPr>
          <w:rFonts w:ascii="Arial" w:hAnsi="Arial"/>
          <w:sz w:val="16"/>
        </w:rPr>
        <w:t>Castells</w:t>
      </w:r>
      <w:proofErr w:type="spellEnd"/>
      <w:r w:rsidRPr="008C74EB">
        <w:rPr>
          <w:rFonts w:ascii="Arial" w:hAnsi="Arial"/>
          <w:sz w:val="16"/>
        </w:rPr>
        <w:t xml:space="preserve">, Manuel (2000). </w:t>
      </w:r>
      <w:proofErr w:type="gramStart"/>
      <w:r w:rsidRPr="008C74EB">
        <w:rPr>
          <w:rFonts w:ascii="Arial" w:hAnsi="Arial"/>
          <w:i/>
          <w:sz w:val="16"/>
        </w:rPr>
        <w:t xml:space="preserve">The </w:t>
      </w:r>
      <w:r w:rsidR="00BC3C47" w:rsidRPr="008C74EB">
        <w:rPr>
          <w:rFonts w:ascii="Arial" w:hAnsi="Arial"/>
          <w:i/>
          <w:sz w:val="16"/>
        </w:rPr>
        <w:t>Rise Of The Network Society, 2nd Edition.</w:t>
      </w:r>
      <w:proofErr w:type="gramEnd"/>
      <w:r w:rsidR="00BC3C47" w:rsidRPr="008C74EB">
        <w:rPr>
          <w:rFonts w:ascii="Arial" w:hAnsi="Arial"/>
          <w:i/>
          <w:sz w:val="16"/>
        </w:rPr>
        <w:t xml:space="preserve"> </w:t>
      </w:r>
      <w:r w:rsidRPr="008C74EB">
        <w:rPr>
          <w:rFonts w:ascii="Arial" w:hAnsi="Arial"/>
          <w:sz w:val="16"/>
        </w:rPr>
        <w:t>Oxford, England: Blackwell.</w:t>
      </w:r>
    </w:p>
    <w:p w:rsidR="00255E34" w:rsidRPr="008C74EB" w:rsidRDefault="00255E34" w:rsidP="00255E34">
      <w:pPr>
        <w:ind w:left="360" w:hanging="360"/>
        <w:rPr>
          <w:rFonts w:ascii="Arial" w:hAnsi="Arial"/>
          <w:sz w:val="16"/>
        </w:rPr>
      </w:pPr>
      <w:proofErr w:type="spellStart"/>
      <w:r w:rsidRPr="008C74EB">
        <w:rPr>
          <w:rFonts w:ascii="Arial" w:hAnsi="Arial"/>
          <w:sz w:val="16"/>
        </w:rPr>
        <w:t>Defluer</w:t>
      </w:r>
      <w:proofErr w:type="spellEnd"/>
      <w:r w:rsidRPr="008C74EB">
        <w:rPr>
          <w:rFonts w:ascii="Arial" w:hAnsi="Arial"/>
          <w:sz w:val="16"/>
        </w:rPr>
        <w:t xml:space="preserve">, Melvin L &amp; Ball </w:t>
      </w:r>
      <w:proofErr w:type="spellStart"/>
      <w:r w:rsidRPr="008C74EB">
        <w:rPr>
          <w:rFonts w:ascii="Arial" w:hAnsi="Arial"/>
          <w:sz w:val="16"/>
        </w:rPr>
        <w:t>Rokeach</w:t>
      </w:r>
      <w:proofErr w:type="spellEnd"/>
      <w:r w:rsidRPr="008C74EB">
        <w:rPr>
          <w:rFonts w:ascii="Arial" w:hAnsi="Arial"/>
          <w:sz w:val="16"/>
        </w:rPr>
        <w:t>, Sandra J. (1989</w:t>
      </w:r>
      <w:r w:rsidR="00BC3C47" w:rsidRPr="008C74EB">
        <w:rPr>
          <w:rFonts w:ascii="Arial" w:hAnsi="Arial"/>
          <w:sz w:val="16"/>
        </w:rPr>
        <w:t xml:space="preserve">). </w:t>
      </w:r>
      <w:r w:rsidRPr="008C74EB">
        <w:rPr>
          <w:rFonts w:ascii="Arial" w:hAnsi="Arial"/>
          <w:sz w:val="16"/>
        </w:rPr>
        <w:t xml:space="preserve">Mass </w:t>
      </w:r>
      <w:r w:rsidR="00BC3C47" w:rsidRPr="008C74EB">
        <w:rPr>
          <w:rFonts w:ascii="Arial" w:hAnsi="Arial"/>
          <w:sz w:val="16"/>
        </w:rPr>
        <w:t xml:space="preserve">Society And The Magic Bullet Theory. </w:t>
      </w:r>
      <w:r w:rsidRPr="008C74EB">
        <w:rPr>
          <w:rFonts w:ascii="Arial" w:hAnsi="Arial"/>
          <w:sz w:val="16"/>
        </w:rPr>
        <w:t xml:space="preserve">In </w:t>
      </w:r>
      <w:r w:rsidR="00286D11" w:rsidRPr="008C74EB">
        <w:rPr>
          <w:rFonts w:ascii="Arial" w:hAnsi="Arial"/>
          <w:sz w:val="16"/>
        </w:rPr>
        <w:t xml:space="preserve">Melvin L. </w:t>
      </w:r>
      <w:proofErr w:type="spellStart"/>
      <w:r w:rsidR="00286D11" w:rsidRPr="008C74EB">
        <w:rPr>
          <w:rFonts w:ascii="Arial" w:hAnsi="Arial"/>
          <w:sz w:val="16"/>
        </w:rPr>
        <w:t>Defluer</w:t>
      </w:r>
      <w:proofErr w:type="spellEnd"/>
      <w:r w:rsidR="00286D11" w:rsidRPr="008C74EB">
        <w:rPr>
          <w:rFonts w:ascii="Arial" w:hAnsi="Arial"/>
          <w:sz w:val="16"/>
        </w:rPr>
        <w:t xml:space="preserve"> and Sandra J. Ball </w:t>
      </w:r>
      <w:proofErr w:type="spellStart"/>
      <w:r w:rsidR="00286D11" w:rsidRPr="008C74EB">
        <w:rPr>
          <w:rFonts w:ascii="Arial" w:hAnsi="Arial"/>
          <w:sz w:val="16"/>
        </w:rPr>
        <w:t>Rokeach</w:t>
      </w:r>
      <w:proofErr w:type="spellEnd"/>
      <w:r w:rsidR="00286D11" w:rsidRPr="008C74EB">
        <w:rPr>
          <w:rFonts w:ascii="Arial" w:hAnsi="Arial"/>
          <w:sz w:val="16"/>
        </w:rPr>
        <w:t xml:space="preserve">, </w:t>
      </w:r>
      <w:r w:rsidRPr="008C74EB">
        <w:rPr>
          <w:rFonts w:ascii="Arial" w:hAnsi="Arial"/>
          <w:i/>
          <w:sz w:val="16"/>
        </w:rPr>
        <w:t xml:space="preserve">Theories </w:t>
      </w:r>
      <w:r w:rsidR="00BC3C47" w:rsidRPr="008C74EB">
        <w:rPr>
          <w:rFonts w:ascii="Arial" w:hAnsi="Arial"/>
          <w:i/>
          <w:sz w:val="16"/>
        </w:rPr>
        <w:t xml:space="preserve">Of Mass Communication </w:t>
      </w:r>
      <w:r w:rsidRPr="008C74EB">
        <w:rPr>
          <w:rFonts w:ascii="Arial" w:hAnsi="Arial"/>
          <w:sz w:val="16"/>
        </w:rPr>
        <w:t xml:space="preserve">(pp. 145-167). New York: </w:t>
      </w:r>
      <w:proofErr w:type="spellStart"/>
      <w:r w:rsidRPr="008C74EB">
        <w:rPr>
          <w:rFonts w:ascii="Arial" w:hAnsi="Arial"/>
          <w:sz w:val="16"/>
        </w:rPr>
        <w:t>Allyn</w:t>
      </w:r>
      <w:proofErr w:type="spellEnd"/>
      <w:r w:rsidRPr="008C74EB">
        <w:rPr>
          <w:rFonts w:ascii="Arial" w:hAnsi="Arial"/>
          <w:sz w:val="16"/>
        </w:rPr>
        <w:t xml:space="preserve"> &amp; Bacon.</w:t>
      </w:r>
    </w:p>
    <w:p w:rsidR="0050178D" w:rsidRPr="008C74EB" w:rsidRDefault="00EE589F" w:rsidP="00695F59">
      <w:pPr>
        <w:tabs>
          <w:tab w:val="left" w:pos="360"/>
        </w:tabs>
        <w:ind w:left="360" w:hanging="360"/>
        <w:rPr>
          <w:rFonts w:ascii="Arial" w:hAnsi="Arial"/>
          <w:sz w:val="16"/>
        </w:rPr>
      </w:pPr>
      <w:r w:rsidRPr="008C74EB">
        <w:rPr>
          <w:rFonts w:ascii="Arial" w:hAnsi="Arial"/>
          <w:sz w:val="16"/>
        </w:rPr>
        <w:t>Derrida, Jacques (198</w:t>
      </w:r>
      <w:r w:rsidR="00FE1A12">
        <w:rPr>
          <w:rFonts w:ascii="Arial" w:hAnsi="Arial"/>
          <w:sz w:val="16"/>
        </w:rPr>
        <w:t xml:space="preserve">2). </w:t>
      </w:r>
      <w:proofErr w:type="spellStart"/>
      <w:r w:rsidR="00FE1A12">
        <w:rPr>
          <w:rFonts w:ascii="Arial" w:hAnsi="Arial"/>
          <w:sz w:val="16"/>
        </w:rPr>
        <w:t>Différa</w:t>
      </w:r>
      <w:r w:rsidR="003730D4" w:rsidRPr="008C74EB">
        <w:rPr>
          <w:rFonts w:ascii="Arial" w:hAnsi="Arial"/>
          <w:sz w:val="16"/>
        </w:rPr>
        <w:t>nce</w:t>
      </w:r>
      <w:proofErr w:type="spellEnd"/>
      <w:r w:rsidR="003730D4" w:rsidRPr="008C74EB">
        <w:rPr>
          <w:rFonts w:ascii="Arial" w:hAnsi="Arial"/>
          <w:sz w:val="16"/>
        </w:rPr>
        <w:t xml:space="preserve">. </w:t>
      </w:r>
      <w:proofErr w:type="gramStart"/>
      <w:r w:rsidR="003730D4" w:rsidRPr="008C74EB">
        <w:rPr>
          <w:rFonts w:ascii="Arial" w:hAnsi="Arial"/>
          <w:sz w:val="16"/>
        </w:rPr>
        <w:t>I</w:t>
      </w:r>
      <w:r w:rsidR="00453428" w:rsidRPr="008C74EB">
        <w:rPr>
          <w:rFonts w:ascii="Arial" w:hAnsi="Arial"/>
          <w:sz w:val="16"/>
        </w:rPr>
        <w:t xml:space="preserve">n </w:t>
      </w:r>
      <w:r w:rsidR="003730D4" w:rsidRPr="008C74EB">
        <w:rPr>
          <w:rFonts w:ascii="Arial" w:hAnsi="Arial"/>
          <w:i/>
          <w:sz w:val="16"/>
        </w:rPr>
        <w:t xml:space="preserve">Margins </w:t>
      </w:r>
      <w:r w:rsidR="00BC3C47" w:rsidRPr="008C74EB">
        <w:rPr>
          <w:rFonts w:ascii="Arial" w:hAnsi="Arial"/>
          <w:i/>
          <w:sz w:val="16"/>
        </w:rPr>
        <w:t>Of Philosophy</w:t>
      </w:r>
      <w:r w:rsidR="003730D4" w:rsidRPr="008C74EB">
        <w:rPr>
          <w:rFonts w:ascii="Arial" w:hAnsi="Arial"/>
          <w:i/>
          <w:sz w:val="16"/>
        </w:rPr>
        <w:t xml:space="preserve"> </w:t>
      </w:r>
      <w:r w:rsidR="00695F59">
        <w:rPr>
          <w:rFonts w:ascii="Arial" w:hAnsi="Arial"/>
          <w:sz w:val="16"/>
        </w:rPr>
        <w:t>(Alan Bass, Translator)</w:t>
      </w:r>
      <w:r w:rsidR="003730D4" w:rsidRPr="008C74EB">
        <w:rPr>
          <w:rFonts w:ascii="Arial" w:hAnsi="Arial"/>
          <w:sz w:val="16"/>
        </w:rPr>
        <w:t>(pp. 3-27)</w:t>
      </w:r>
      <w:r w:rsidR="00453428" w:rsidRPr="008C74EB">
        <w:rPr>
          <w:rFonts w:ascii="Arial" w:hAnsi="Arial"/>
          <w:i/>
          <w:sz w:val="16"/>
        </w:rPr>
        <w:t>.</w:t>
      </w:r>
      <w:proofErr w:type="gramEnd"/>
      <w:r w:rsidR="00453428" w:rsidRPr="008C74EB">
        <w:rPr>
          <w:rFonts w:ascii="Arial" w:hAnsi="Arial"/>
          <w:i/>
          <w:sz w:val="16"/>
        </w:rPr>
        <w:t xml:space="preserve"> </w:t>
      </w:r>
      <w:r w:rsidR="00453428" w:rsidRPr="008C74EB">
        <w:rPr>
          <w:rFonts w:ascii="Arial" w:hAnsi="Arial"/>
          <w:sz w:val="16"/>
        </w:rPr>
        <w:t>Chicago: T</w:t>
      </w:r>
      <w:r w:rsidR="003730D4" w:rsidRPr="008C74EB">
        <w:rPr>
          <w:rFonts w:ascii="Arial" w:hAnsi="Arial"/>
          <w:sz w:val="16"/>
        </w:rPr>
        <w:t>he University of Chicago Press.</w:t>
      </w:r>
    </w:p>
    <w:p w:rsidR="00453428" w:rsidRPr="008C74EB" w:rsidRDefault="0050178D" w:rsidP="00453428">
      <w:pPr>
        <w:tabs>
          <w:tab w:val="left" w:pos="360"/>
        </w:tabs>
        <w:ind w:left="360" w:hanging="360"/>
        <w:rPr>
          <w:rFonts w:ascii="Arial" w:hAnsi="Arial"/>
          <w:sz w:val="16"/>
        </w:rPr>
      </w:pPr>
      <w:r w:rsidRPr="008C74EB">
        <w:rPr>
          <w:rFonts w:ascii="Arial" w:hAnsi="Arial"/>
          <w:sz w:val="16"/>
        </w:rPr>
        <w:t xml:space="preserve">Derrida, Jacques (1976). </w:t>
      </w:r>
      <w:proofErr w:type="gramStart"/>
      <w:r w:rsidRPr="008C74EB">
        <w:rPr>
          <w:rFonts w:ascii="Arial" w:hAnsi="Arial"/>
          <w:i/>
          <w:sz w:val="16"/>
        </w:rPr>
        <w:t xml:space="preserve">Of </w:t>
      </w:r>
      <w:r w:rsidR="00BC3C47" w:rsidRPr="008C74EB">
        <w:rPr>
          <w:rFonts w:ascii="Arial" w:hAnsi="Arial"/>
          <w:i/>
          <w:sz w:val="16"/>
        </w:rPr>
        <w:t xml:space="preserve">Grammatology </w:t>
      </w:r>
      <w:r w:rsidRPr="008C74EB">
        <w:rPr>
          <w:rFonts w:ascii="Arial" w:hAnsi="Arial"/>
          <w:sz w:val="16"/>
        </w:rPr>
        <w:t>(</w:t>
      </w:r>
      <w:proofErr w:type="spellStart"/>
      <w:r w:rsidRPr="008C74EB">
        <w:rPr>
          <w:rFonts w:ascii="Arial" w:hAnsi="Arial"/>
          <w:sz w:val="16"/>
        </w:rPr>
        <w:t>Gayatri</w:t>
      </w:r>
      <w:proofErr w:type="spellEnd"/>
      <w:r w:rsidRPr="008C74EB">
        <w:rPr>
          <w:rFonts w:ascii="Arial" w:hAnsi="Arial"/>
          <w:sz w:val="16"/>
        </w:rPr>
        <w:t xml:space="preserve"> </w:t>
      </w:r>
      <w:proofErr w:type="spellStart"/>
      <w:r w:rsidRPr="008C74EB">
        <w:rPr>
          <w:rFonts w:ascii="Arial" w:hAnsi="Arial"/>
          <w:sz w:val="16"/>
        </w:rPr>
        <w:t>Chakravorty</w:t>
      </w:r>
      <w:proofErr w:type="spellEnd"/>
      <w:r w:rsidRPr="008C74EB">
        <w:rPr>
          <w:rFonts w:ascii="Arial" w:hAnsi="Arial"/>
          <w:sz w:val="16"/>
        </w:rPr>
        <w:t xml:space="preserve"> </w:t>
      </w:r>
      <w:proofErr w:type="spellStart"/>
      <w:r w:rsidRPr="008C74EB">
        <w:rPr>
          <w:rFonts w:ascii="Arial" w:hAnsi="Arial"/>
          <w:sz w:val="16"/>
        </w:rPr>
        <w:t>Spivak</w:t>
      </w:r>
      <w:proofErr w:type="spellEnd"/>
      <w:r w:rsidRPr="008C74EB">
        <w:rPr>
          <w:rFonts w:ascii="Arial" w:hAnsi="Arial"/>
          <w:sz w:val="16"/>
        </w:rPr>
        <w:t>, Translator).</w:t>
      </w:r>
      <w:proofErr w:type="gramEnd"/>
      <w:r w:rsidRPr="008C74EB">
        <w:rPr>
          <w:rFonts w:ascii="Arial" w:hAnsi="Arial"/>
          <w:sz w:val="16"/>
        </w:rPr>
        <w:t xml:space="preserve"> Baltimore, Johns Hopkins Press.</w:t>
      </w:r>
    </w:p>
    <w:p w:rsidR="003B7657" w:rsidRPr="008C74EB" w:rsidRDefault="003B7657" w:rsidP="007C00FF">
      <w:pPr>
        <w:tabs>
          <w:tab w:val="left" w:pos="360"/>
        </w:tabs>
        <w:ind w:left="360" w:hanging="360"/>
        <w:rPr>
          <w:rFonts w:ascii="Arial" w:hAnsi="Arial"/>
          <w:sz w:val="16"/>
        </w:rPr>
      </w:pPr>
      <w:r w:rsidRPr="008C74EB">
        <w:rPr>
          <w:rFonts w:ascii="Arial" w:hAnsi="Arial"/>
          <w:sz w:val="16"/>
        </w:rPr>
        <w:t>Dewey, John (1984</w:t>
      </w:r>
      <w:r w:rsidR="00BC3C47" w:rsidRPr="008C74EB">
        <w:rPr>
          <w:rFonts w:ascii="Arial" w:hAnsi="Arial"/>
          <w:sz w:val="16"/>
        </w:rPr>
        <w:t xml:space="preserve">). </w:t>
      </w:r>
      <w:r w:rsidR="003730D4" w:rsidRPr="008C74EB">
        <w:rPr>
          <w:rFonts w:ascii="Arial" w:hAnsi="Arial"/>
          <w:i/>
          <w:sz w:val="16"/>
        </w:rPr>
        <w:t xml:space="preserve">The </w:t>
      </w:r>
      <w:r w:rsidR="00BC3C47" w:rsidRPr="008C74EB">
        <w:rPr>
          <w:rFonts w:ascii="Arial" w:hAnsi="Arial"/>
          <w:i/>
          <w:sz w:val="16"/>
        </w:rPr>
        <w:t xml:space="preserve">Public And Its Problems. </w:t>
      </w:r>
      <w:r w:rsidRPr="008C74EB">
        <w:rPr>
          <w:rFonts w:ascii="Arial" w:hAnsi="Arial"/>
          <w:sz w:val="16"/>
        </w:rPr>
        <w:t xml:space="preserve">In </w:t>
      </w:r>
      <w:r w:rsidR="003730D4" w:rsidRPr="008C74EB">
        <w:rPr>
          <w:rFonts w:ascii="Arial" w:hAnsi="Arial"/>
          <w:sz w:val="16"/>
        </w:rPr>
        <w:t xml:space="preserve">Jo Ann </w:t>
      </w:r>
      <w:proofErr w:type="spellStart"/>
      <w:r w:rsidR="003730D4" w:rsidRPr="008C74EB">
        <w:rPr>
          <w:rFonts w:ascii="Arial" w:hAnsi="Arial"/>
          <w:sz w:val="16"/>
        </w:rPr>
        <w:t>Boydston</w:t>
      </w:r>
      <w:proofErr w:type="spellEnd"/>
      <w:r w:rsidR="003730D4" w:rsidRPr="008C74EB">
        <w:rPr>
          <w:rFonts w:ascii="Arial" w:hAnsi="Arial"/>
          <w:sz w:val="16"/>
        </w:rPr>
        <w:t xml:space="preserve"> and Bridget A. Walsh (Eds.), </w:t>
      </w:r>
      <w:r w:rsidR="003730D4" w:rsidRPr="008C74EB">
        <w:rPr>
          <w:rFonts w:ascii="Arial" w:hAnsi="Arial"/>
          <w:i/>
          <w:sz w:val="16"/>
        </w:rPr>
        <w:t>John Dewey</w:t>
      </w:r>
      <w:r w:rsidR="00BC3C47" w:rsidRPr="008C74EB">
        <w:rPr>
          <w:rFonts w:ascii="Arial" w:hAnsi="Arial"/>
          <w:i/>
          <w:sz w:val="16"/>
        </w:rPr>
        <w:t xml:space="preserve">: </w:t>
      </w:r>
      <w:r w:rsidR="003730D4" w:rsidRPr="008C74EB">
        <w:rPr>
          <w:rFonts w:ascii="Arial" w:hAnsi="Arial"/>
          <w:i/>
          <w:sz w:val="16"/>
        </w:rPr>
        <w:t xml:space="preserve">The </w:t>
      </w:r>
      <w:r w:rsidR="00BC3C47" w:rsidRPr="008C74EB">
        <w:rPr>
          <w:rFonts w:ascii="Arial" w:hAnsi="Arial"/>
          <w:i/>
          <w:sz w:val="16"/>
        </w:rPr>
        <w:t xml:space="preserve">Later Works, 1925-1953, Volume 2: 1925-1927. </w:t>
      </w:r>
      <w:r w:rsidRPr="008C74EB">
        <w:rPr>
          <w:rFonts w:ascii="Arial" w:hAnsi="Arial"/>
          <w:sz w:val="16"/>
        </w:rPr>
        <w:t>Carbondale: Southern Illinois University Press.</w:t>
      </w:r>
    </w:p>
    <w:p w:rsidR="00F94366" w:rsidRPr="008C74EB" w:rsidRDefault="00F94366" w:rsidP="007C00FF">
      <w:pPr>
        <w:tabs>
          <w:tab w:val="left" w:pos="360"/>
        </w:tabs>
        <w:ind w:left="360" w:hanging="360"/>
        <w:rPr>
          <w:rFonts w:ascii="Arial" w:hAnsi="Arial"/>
          <w:sz w:val="16"/>
        </w:rPr>
      </w:pPr>
      <w:r w:rsidRPr="008C74EB">
        <w:rPr>
          <w:rFonts w:ascii="Arial" w:hAnsi="Arial"/>
          <w:sz w:val="16"/>
        </w:rPr>
        <w:t xml:space="preserve">Dewey, John (1938). </w:t>
      </w:r>
      <w:r w:rsidR="003730D4" w:rsidRPr="008C74EB">
        <w:rPr>
          <w:rFonts w:ascii="Arial" w:hAnsi="Arial"/>
          <w:i/>
          <w:sz w:val="16"/>
        </w:rPr>
        <w:t>Logic</w:t>
      </w:r>
      <w:r w:rsidR="00BC3C47" w:rsidRPr="008C74EB">
        <w:rPr>
          <w:rFonts w:ascii="Arial" w:hAnsi="Arial"/>
          <w:i/>
          <w:sz w:val="16"/>
        </w:rPr>
        <w:t xml:space="preserve">: </w:t>
      </w:r>
      <w:r w:rsidR="003730D4" w:rsidRPr="008C74EB">
        <w:rPr>
          <w:rFonts w:ascii="Arial" w:hAnsi="Arial"/>
          <w:i/>
          <w:sz w:val="16"/>
        </w:rPr>
        <w:t xml:space="preserve">The </w:t>
      </w:r>
      <w:r w:rsidR="00BC3C47" w:rsidRPr="008C74EB">
        <w:rPr>
          <w:rFonts w:ascii="Arial" w:hAnsi="Arial"/>
          <w:i/>
          <w:sz w:val="16"/>
        </w:rPr>
        <w:t>Theory Of Inquiry</w:t>
      </w:r>
      <w:r w:rsidRPr="008C74EB">
        <w:rPr>
          <w:rFonts w:ascii="Arial" w:hAnsi="Arial"/>
          <w:i/>
          <w:sz w:val="16"/>
        </w:rPr>
        <w:t xml:space="preserve">. </w:t>
      </w:r>
      <w:r w:rsidRPr="008C74EB">
        <w:rPr>
          <w:rFonts w:ascii="Arial" w:hAnsi="Arial"/>
          <w:sz w:val="16"/>
        </w:rPr>
        <w:t>New York: Henry Holt &amp; Company.</w:t>
      </w:r>
    </w:p>
    <w:p w:rsidR="00601674" w:rsidRPr="008C74EB" w:rsidRDefault="00601674" w:rsidP="00601674">
      <w:pPr>
        <w:widowControl w:val="0"/>
        <w:autoSpaceDE w:val="0"/>
        <w:autoSpaceDN w:val="0"/>
        <w:adjustRightInd w:val="0"/>
        <w:ind w:left="360" w:hanging="360"/>
        <w:rPr>
          <w:rFonts w:ascii="Arial" w:hAnsi="Arial" w:cs="GoudyStd"/>
          <w:color w:val="231F20"/>
          <w:sz w:val="16"/>
          <w:szCs w:val="18"/>
        </w:rPr>
      </w:pPr>
      <w:proofErr w:type="spellStart"/>
      <w:proofErr w:type="gramStart"/>
      <w:r w:rsidRPr="008C74EB">
        <w:rPr>
          <w:rFonts w:ascii="Arial" w:hAnsi="Arial" w:cs="GoudyStd"/>
          <w:color w:val="231F20"/>
          <w:sz w:val="16"/>
          <w:szCs w:val="18"/>
        </w:rPr>
        <w:t>Flanagin</w:t>
      </w:r>
      <w:proofErr w:type="spellEnd"/>
      <w:r w:rsidRPr="008C74EB">
        <w:rPr>
          <w:rFonts w:ascii="Arial" w:hAnsi="Arial" w:cs="GoudyStd"/>
          <w:color w:val="231F20"/>
          <w:sz w:val="16"/>
          <w:szCs w:val="18"/>
        </w:rPr>
        <w:t>,</w:t>
      </w:r>
      <w:r w:rsidR="009B49B4" w:rsidRPr="008C74EB">
        <w:rPr>
          <w:rFonts w:ascii="Arial" w:hAnsi="Arial" w:cs="GoudyStd"/>
          <w:color w:val="231F20"/>
          <w:sz w:val="16"/>
          <w:szCs w:val="18"/>
        </w:rPr>
        <w:t xml:space="preserve"> A. J.</w:t>
      </w:r>
      <w:r w:rsidRPr="008C74EB">
        <w:rPr>
          <w:rFonts w:ascii="Arial" w:hAnsi="Arial" w:cs="GoudyStd"/>
          <w:color w:val="231F20"/>
          <w:sz w:val="16"/>
          <w:szCs w:val="18"/>
        </w:rPr>
        <w:t xml:space="preserve"> &amp; Metzger, M. J. (2008).</w:t>
      </w:r>
      <w:proofErr w:type="gramEnd"/>
      <w:r w:rsidRPr="008C74EB">
        <w:rPr>
          <w:rFonts w:ascii="Arial" w:hAnsi="Arial" w:cs="GoudyStd"/>
          <w:color w:val="231F20"/>
          <w:sz w:val="16"/>
          <w:szCs w:val="18"/>
        </w:rPr>
        <w:t xml:space="preserve"> Digital </w:t>
      </w:r>
      <w:r w:rsidR="00BC3C47" w:rsidRPr="008C74EB">
        <w:rPr>
          <w:rFonts w:ascii="Arial" w:hAnsi="Arial" w:cs="GoudyStd"/>
          <w:color w:val="231F20"/>
          <w:sz w:val="16"/>
          <w:szCs w:val="18"/>
        </w:rPr>
        <w:t xml:space="preserve">Media And Youth: </w:t>
      </w:r>
      <w:r w:rsidRPr="008C74EB">
        <w:rPr>
          <w:rFonts w:ascii="Arial" w:hAnsi="Arial" w:cs="GoudyStd"/>
          <w:color w:val="231F20"/>
          <w:sz w:val="16"/>
          <w:szCs w:val="18"/>
        </w:rPr>
        <w:t xml:space="preserve">Unparalleled </w:t>
      </w:r>
      <w:r w:rsidR="00BC3C47" w:rsidRPr="008C74EB">
        <w:rPr>
          <w:rFonts w:ascii="Arial" w:hAnsi="Arial" w:cs="GoudyStd"/>
          <w:color w:val="231F20"/>
          <w:sz w:val="16"/>
          <w:szCs w:val="18"/>
        </w:rPr>
        <w:t>Opportunity And Unprecedented Responsibility.</w:t>
      </w:r>
      <w:r w:rsidRPr="008C74EB">
        <w:rPr>
          <w:rFonts w:ascii="Arial" w:hAnsi="Arial" w:cs="GoudyStd"/>
          <w:color w:val="231F20"/>
          <w:sz w:val="16"/>
          <w:szCs w:val="18"/>
        </w:rPr>
        <w:t xml:space="preserve"> In </w:t>
      </w:r>
      <w:r w:rsidR="00BC3C47" w:rsidRPr="008C74EB">
        <w:rPr>
          <w:rFonts w:ascii="Arial" w:hAnsi="Arial" w:cs="GoudyStd"/>
          <w:color w:val="231F20"/>
          <w:sz w:val="16"/>
          <w:szCs w:val="18"/>
        </w:rPr>
        <w:t xml:space="preserve">M. Metzger &amp; A. </w:t>
      </w:r>
      <w:proofErr w:type="spellStart"/>
      <w:r w:rsidR="00BC3C47" w:rsidRPr="008C74EB">
        <w:rPr>
          <w:rFonts w:ascii="Arial" w:hAnsi="Arial" w:cs="GoudyStd"/>
          <w:color w:val="231F20"/>
          <w:sz w:val="16"/>
          <w:szCs w:val="18"/>
        </w:rPr>
        <w:t>Flanagin</w:t>
      </w:r>
      <w:proofErr w:type="spellEnd"/>
      <w:r w:rsidR="00BC3C47" w:rsidRPr="008C74EB">
        <w:rPr>
          <w:rFonts w:ascii="Arial" w:hAnsi="Arial" w:cs="GoudyStd"/>
          <w:color w:val="231F20"/>
          <w:sz w:val="16"/>
          <w:szCs w:val="18"/>
        </w:rPr>
        <w:t xml:space="preserve"> (Eds.), </w:t>
      </w:r>
      <w:r w:rsidRPr="008C74EB">
        <w:rPr>
          <w:rFonts w:ascii="Arial" w:hAnsi="Arial" w:cs="GoudyStd"/>
          <w:i/>
          <w:iCs/>
          <w:color w:val="231F20"/>
          <w:sz w:val="16"/>
          <w:szCs w:val="18"/>
        </w:rPr>
        <w:t xml:space="preserve">Digital </w:t>
      </w:r>
      <w:r w:rsidR="00BC3C47" w:rsidRPr="008C74EB">
        <w:rPr>
          <w:rFonts w:ascii="Arial" w:hAnsi="Arial" w:cs="GoudyStd"/>
          <w:i/>
          <w:iCs/>
          <w:color w:val="231F20"/>
          <w:sz w:val="16"/>
          <w:szCs w:val="18"/>
        </w:rPr>
        <w:t xml:space="preserve">Media, Youth, And Credibility </w:t>
      </w:r>
      <w:r w:rsidRPr="008C74EB">
        <w:rPr>
          <w:rFonts w:ascii="Arial" w:hAnsi="Arial" w:cs="GoudyStd"/>
          <w:color w:val="231F20"/>
          <w:sz w:val="16"/>
          <w:szCs w:val="18"/>
        </w:rPr>
        <w:t>(pp.</w:t>
      </w:r>
      <w:r w:rsidR="00BC3C47" w:rsidRPr="008C74EB">
        <w:rPr>
          <w:rFonts w:ascii="Arial" w:hAnsi="Arial" w:cs="GoudyStd"/>
          <w:color w:val="231F20"/>
          <w:sz w:val="16"/>
          <w:szCs w:val="18"/>
        </w:rPr>
        <w:t xml:space="preserve"> </w:t>
      </w:r>
      <w:r w:rsidRPr="008C74EB">
        <w:rPr>
          <w:rFonts w:ascii="Arial" w:hAnsi="Arial" w:cs="GoudyStd"/>
          <w:color w:val="231F20"/>
          <w:sz w:val="16"/>
          <w:szCs w:val="18"/>
        </w:rPr>
        <w:t>5–27). Cambridge, MA: MIT Press.</w:t>
      </w:r>
    </w:p>
    <w:p w:rsidR="00063812" w:rsidRPr="008C74EB" w:rsidRDefault="00A279CB" w:rsidP="00601674">
      <w:pPr>
        <w:widowControl w:val="0"/>
        <w:autoSpaceDE w:val="0"/>
        <w:autoSpaceDN w:val="0"/>
        <w:adjustRightInd w:val="0"/>
        <w:ind w:left="360" w:hanging="360"/>
        <w:rPr>
          <w:rFonts w:ascii="Arial" w:hAnsi="Arial"/>
          <w:sz w:val="16"/>
        </w:rPr>
      </w:pPr>
      <w:r>
        <w:rPr>
          <w:rFonts w:ascii="Arial" w:hAnsi="Arial"/>
          <w:sz w:val="16"/>
        </w:rPr>
        <w:t>Fukuy</w:t>
      </w:r>
      <w:r w:rsidR="00063812" w:rsidRPr="008C74EB">
        <w:rPr>
          <w:rFonts w:ascii="Arial" w:hAnsi="Arial"/>
          <w:sz w:val="16"/>
        </w:rPr>
        <w:t>ama</w:t>
      </w:r>
      <w:r w:rsidR="00833D6B" w:rsidRPr="008C74EB">
        <w:rPr>
          <w:rFonts w:ascii="Arial" w:hAnsi="Arial"/>
          <w:sz w:val="16"/>
        </w:rPr>
        <w:t xml:space="preserve">, Francis (1992). </w:t>
      </w:r>
      <w:proofErr w:type="gramStart"/>
      <w:r w:rsidR="003730D4" w:rsidRPr="008C74EB">
        <w:rPr>
          <w:rFonts w:ascii="Arial" w:hAnsi="Arial"/>
          <w:i/>
          <w:sz w:val="16"/>
        </w:rPr>
        <w:t xml:space="preserve">The </w:t>
      </w:r>
      <w:r w:rsidR="00BC3C47" w:rsidRPr="008C74EB">
        <w:rPr>
          <w:rFonts w:ascii="Arial" w:hAnsi="Arial"/>
          <w:i/>
          <w:sz w:val="16"/>
        </w:rPr>
        <w:t>End Of History And The Last Man</w:t>
      </w:r>
      <w:r w:rsidR="00833D6B" w:rsidRPr="008C74EB">
        <w:rPr>
          <w:rFonts w:ascii="Arial" w:hAnsi="Arial"/>
          <w:i/>
          <w:sz w:val="16"/>
        </w:rPr>
        <w:t>.</w:t>
      </w:r>
      <w:proofErr w:type="gramEnd"/>
      <w:r w:rsidR="00833D6B" w:rsidRPr="008C74EB">
        <w:rPr>
          <w:rFonts w:ascii="Arial" w:hAnsi="Arial"/>
          <w:i/>
          <w:sz w:val="16"/>
        </w:rPr>
        <w:t xml:space="preserve"> </w:t>
      </w:r>
      <w:r w:rsidR="00833D6B" w:rsidRPr="008C74EB">
        <w:rPr>
          <w:rFonts w:ascii="Arial" w:hAnsi="Arial"/>
          <w:sz w:val="16"/>
        </w:rPr>
        <w:t>New York: The Free Press.</w:t>
      </w:r>
    </w:p>
    <w:p w:rsidR="00374CEC" w:rsidRPr="008C74EB" w:rsidRDefault="00374CEC" w:rsidP="00601674">
      <w:pPr>
        <w:widowControl w:val="0"/>
        <w:autoSpaceDE w:val="0"/>
        <w:autoSpaceDN w:val="0"/>
        <w:adjustRightInd w:val="0"/>
        <w:ind w:left="360" w:hanging="360"/>
        <w:rPr>
          <w:rFonts w:ascii="Arial" w:hAnsi="Arial"/>
          <w:sz w:val="16"/>
        </w:rPr>
      </w:pPr>
      <w:proofErr w:type="spellStart"/>
      <w:r w:rsidRPr="008C74EB">
        <w:rPr>
          <w:rFonts w:ascii="Arial" w:hAnsi="Arial" w:cs="Helvetica"/>
          <w:sz w:val="16"/>
          <w:szCs w:val="26"/>
        </w:rPr>
        <w:t>Grunig</w:t>
      </w:r>
      <w:proofErr w:type="spellEnd"/>
      <w:r w:rsidRPr="008C74EB">
        <w:rPr>
          <w:rFonts w:ascii="Arial" w:hAnsi="Arial" w:cs="Helvetica"/>
          <w:sz w:val="16"/>
          <w:szCs w:val="26"/>
        </w:rPr>
        <w:t>, J</w:t>
      </w:r>
      <w:r w:rsidR="009B49B4" w:rsidRPr="008C74EB">
        <w:rPr>
          <w:rFonts w:ascii="Arial" w:hAnsi="Arial" w:cs="Helvetica"/>
          <w:sz w:val="16"/>
          <w:szCs w:val="26"/>
        </w:rPr>
        <w:t>ames</w:t>
      </w:r>
      <w:r w:rsidRPr="008C74EB">
        <w:rPr>
          <w:rFonts w:ascii="Arial" w:hAnsi="Arial" w:cs="Helvetica"/>
          <w:sz w:val="16"/>
          <w:szCs w:val="26"/>
        </w:rPr>
        <w:t xml:space="preserve">. E. (1997). A </w:t>
      </w:r>
      <w:r w:rsidR="00286D11" w:rsidRPr="008C74EB">
        <w:rPr>
          <w:rFonts w:ascii="Arial" w:hAnsi="Arial" w:cs="Helvetica"/>
          <w:sz w:val="16"/>
          <w:szCs w:val="26"/>
        </w:rPr>
        <w:t xml:space="preserve">Situational Theory Of Publics: </w:t>
      </w:r>
      <w:r w:rsidRPr="008C74EB">
        <w:rPr>
          <w:rFonts w:ascii="Arial" w:hAnsi="Arial" w:cs="Helvetica"/>
          <w:sz w:val="16"/>
          <w:szCs w:val="26"/>
        </w:rPr>
        <w:t xml:space="preserve">Conceptual </w:t>
      </w:r>
      <w:r w:rsidR="00286D11" w:rsidRPr="008C74EB">
        <w:rPr>
          <w:rFonts w:ascii="Arial" w:hAnsi="Arial" w:cs="Helvetica"/>
          <w:sz w:val="16"/>
          <w:szCs w:val="26"/>
        </w:rPr>
        <w:t>History, Recent Challenges And New Research</w:t>
      </w:r>
      <w:r w:rsidRPr="008C74EB">
        <w:rPr>
          <w:rFonts w:ascii="Arial" w:hAnsi="Arial" w:cs="Helvetica"/>
          <w:sz w:val="16"/>
          <w:szCs w:val="26"/>
        </w:rPr>
        <w:t xml:space="preserve">. In D. Moss, T. MacManus, &amp; D. </w:t>
      </w:r>
      <w:proofErr w:type="spellStart"/>
      <w:r w:rsidRPr="008C74EB">
        <w:rPr>
          <w:rFonts w:ascii="Arial" w:hAnsi="Arial" w:cs="Helvetica"/>
          <w:sz w:val="16"/>
          <w:szCs w:val="26"/>
        </w:rPr>
        <w:t>Vercic</w:t>
      </w:r>
      <w:proofErr w:type="spellEnd"/>
      <w:r w:rsidRPr="008C74EB">
        <w:rPr>
          <w:rFonts w:ascii="Arial" w:hAnsi="Arial" w:cs="Helvetica"/>
          <w:sz w:val="16"/>
          <w:szCs w:val="26"/>
        </w:rPr>
        <w:t xml:space="preserve"> (Eds.), Public </w:t>
      </w:r>
      <w:r w:rsidR="00286D11" w:rsidRPr="008C74EB">
        <w:rPr>
          <w:rFonts w:ascii="Arial" w:hAnsi="Arial" w:cs="Helvetica"/>
          <w:sz w:val="16"/>
          <w:szCs w:val="26"/>
        </w:rPr>
        <w:t xml:space="preserve">Relations Research: </w:t>
      </w:r>
      <w:r w:rsidRPr="008C74EB">
        <w:rPr>
          <w:rFonts w:ascii="Arial" w:hAnsi="Arial" w:cs="Helvetica"/>
          <w:sz w:val="16"/>
          <w:szCs w:val="26"/>
        </w:rPr>
        <w:t xml:space="preserve">An </w:t>
      </w:r>
      <w:r w:rsidR="00286D11" w:rsidRPr="008C74EB">
        <w:rPr>
          <w:rFonts w:ascii="Arial" w:hAnsi="Arial" w:cs="Helvetica"/>
          <w:sz w:val="16"/>
          <w:szCs w:val="26"/>
        </w:rPr>
        <w:t>International Perspective (Pp. 3-48).</w:t>
      </w:r>
      <w:r w:rsidRPr="008C74EB">
        <w:rPr>
          <w:rFonts w:ascii="Arial" w:hAnsi="Arial" w:cs="Helvetica"/>
          <w:sz w:val="16"/>
          <w:szCs w:val="26"/>
        </w:rPr>
        <w:t xml:space="preserve"> London: International Thomson Business Press.</w:t>
      </w:r>
      <w:r w:rsidRPr="008C74EB">
        <w:rPr>
          <w:rFonts w:ascii="Arial" w:hAnsi="Arial"/>
          <w:sz w:val="16"/>
        </w:rPr>
        <w:t xml:space="preserve"> </w:t>
      </w:r>
    </w:p>
    <w:p w:rsidR="00F94366" w:rsidRPr="008C74EB" w:rsidRDefault="003730D4" w:rsidP="00601674">
      <w:pPr>
        <w:widowControl w:val="0"/>
        <w:autoSpaceDE w:val="0"/>
        <w:autoSpaceDN w:val="0"/>
        <w:adjustRightInd w:val="0"/>
        <w:ind w:left="360" w:hanging="360"/>
        <w:rPr>
          <w:rFonts w:ascii="Arial" w:hAnsi="Arial" w:cs="GoudyStd"/>
          <w:color w:val="231F20"/>
          <w:sz w:val="16"/>
          <w:szCs w:val="18"/>
        </w:rPr>
      </w:pPr>
      <w:proofErr w:type="spellStart"/>
      <w:r w:rsidRPr="008C74EB">
        <w:rPr>
          <w:rFonts w:ascii="Arial" w:hAnsi="Arial"/>
          <w:sz w:val="16"/>
        </w:rPr>
        <w:t>Grunig</w:t>
      </w:r>
      <w:proofErr w:type="spellEnd"/>
      <w:r w:rsidRPr="008C74EB">
        <w:rPr>
          <w:rFonts w:ascii="Arial" w:hAnsi="Arial"/>
          <w:sz w:val="16"/>
        </w:rPr>
        <w:t xml:space="preserve">, James E. (1978). Describing </w:t>
      </w:r>
      <w:r w:rsidR="00286D11" w:rsidRPr="008C74EB">
        <w:rPr>
          <w:rFonts w:ascii="Arial" w:hAnsi="Arial"/>
          <w:sz w:val="16"/>
        </w:rPr>
        <w:t xml:space="preserve">Publics In Public Relations: </w:t>
      </w:r>
      <w:r w:rsidRPr="008C74EB">
        <w:rPr>
          <w:rFonts w:ascii="Arial" w:hAnsi="Arial"/>
          <w:sz w:val="16"/>
        </w:rPr>
        <w:t xml:space="preserve">The </w:t>
      </w:r>
      <w:r w:rsidR="00286D11" w:rsidRPr="008C74EB">
        <w:rPr>
          <w:rFonts w:ascii="Arial" w:hAnsi="Arial"/>
          <w:sz w:val="16"/>
        </w:rPr>
        <w:t xml:space="preserve">Case Of A Suburban Hospital. </w:t>
      </w:r>
      <w:proofErr w:type="gramStart"/>
      <w:r w:rsidRPr="008C74EB">
        <w:rPr>
          <w:rFonts w:ascii="Arial" w:hAnsi="Arial"/>
          <w:i/>
          <w:sz w:val="16"/>
        </w:rPr>
        <w:t xml:space="preserve">Journalism Quarterly, </w:t>
      </w:r>
      <w:r w:rsidRPr="008C74EB">
        <w:rPr>
          <w:rFonts w:ascii="Arial" w:hAnsi="Arial"/>
          <w:sz w:val="16"/>
        </w:rPr>
        <w:t>55</w:t>
      </w:r>
      <w:r w:rsidR="00F94366" w:rsidRPr="008C74EB">
        <w:rPr>
          <w:rFonts w:ascii="Arial" w:hAnsi="Arial"/>
          <w:sz w:val="16"/>
        </w:rPr>
        <w:t>.</w:t>
      </w:r>
      <w:proofErr w:type="gramEnd"/>
      <w:r w:rsidR="00F94366" w:rsidRPr="008C74EB">
        <w:rPr>
          <w:rFonts w:ascii="Arial" w:hAnsi="Arial"/>
          <w:sz w:val="16"/>
        </w:rPr>
        <w:t xml:space="preserve"> 109-118. </w:t>
      </w:r>
    </w:p>
    <w:p w:rsidR="00F94366" w:rsidRPr="008C74EB" w:rsidRDefault="00F94366" w:rsidP="007C00FF">
      <w:pPr>
        <w:tabs>
          <w:tab w:val="left" w:pos="360"/>
        </w:tabs>
        <w:ind w:left="360" w:hanging="360"/>
        <w:rPr>
          <w:rFonts w:ascii="Arial" w:hAnsi="Arial"/>
          <w:sz w:val="16"/>
        </w:rPr>
      </w:pPr>
      <w:proofErr w:type="spellStart"/>
      <w:r w:rsidRPr="008C74EB">
        <w:rPr>
          <w:rFonts w:ascii="Arial" w:hAnsi="Arial"/>
          <w:sz w:val="16"/>
        </w:rPr>
        <w:t>Gru</w:t>
      </w:r>
      <w:r w:rsidR="00E3652A" w:rsidRPr="008C74EB">
        <w:rPr>
          <w:rFonts w:ascii="Arial" w:hAnsi="Arial"/>
          <w:sz w:val="16"/>
        </w:rPr>
        <w:t>nig</w:t>
      </w:r>
      <w:proofErr w:type="spellEnd"/>
      <w:r w:rsidR="00E3652A" w:rsidRPr="008C74EB">
        <w:rPr>
          <w:rFonts w:ascii="Arial" w:hAnsi="Arial"/>
          <w:sz w:val="16"/>
        </w:rPr>
        <w:t xml:space="preserve">, James E. (December 1966). </w:t>
      </w:r>
      <w:proofErr w:type="gramStart"/>
      <w:r w:rsidR="00E3652A" w:rsidRPr="008C74EB">
        <w:rPr>
          <w:rFonts w:ascii="Arial" w:hAnsi="Arial"/>
          <w:sz w:val="16"/>
        </w:rPr>
        <w:t xml:space="preserve">The </w:t>
      </w:r>
      <w:r w:rsidR="00286D11" w:rsidRPr="008C74EB">
        <w:rPr>
          <w:rFonts w:ascii="Arial" w:hAnsi="Arial"/>
          <w:sz w:val="16"/>
        </w:rPr>
        <w:t>Role Of Information In Economic Decision Making.</w:t>
      </w:r>
      <w:proofErr w:type="gramEnd"/>
      <w:r w:rsidR="00286D11" w:rsidRPr="008C74EB">
        <w:rPr>
          <w:rFonts w:ascii="Arial" w:hAnsi="Arial"/>
          <w:sz w:val="16"/>
        </w:rPr>
        <w:t xml:space="preserve"> </w:t>
      </w:r>
      <w:r w:rsidR="00E3652A" w:rsidRPr="008C74EB">
        <w:rPr>
          <w:rFonts w:ascii="Arial" w:hAnsi="Arial"/>
          <w:i/>
          <w:sz w:val="16"/>
        </w:rPr>
        <w:t xml:space="preserve">Journalism </w:t>
      </w:r>
      <w:r w:rsidR="00286D11" w:rsidRPr="008C74EB">
        <w:rPr>
          <w:rFonts w:ascii="Arial" w:hAnsi="Arial"/>
          <w:i/>
          <w:sz w:val="16"/>
        </w:rPr>
        <w:t>Monographs</w:t>
      </w:r>
      <w:r w:rsidR="00286D11" w:rsidRPr="008C74EB">
        <w:rPr>
          <w:rFonts w:ascii="Arial" w:hAnsi="Arial"/>
          <w:sz w:val="16"/>
        </w:rPr>
        <w:t xml:space="preserve">, </w:t>
      </w:r>
      <w:r w:rsidR="00E3652A" w:rsidRPr="008C74EB">
        <w:rPr>
          <w:rFonts w:ascii="Arial" w:hAnsi="Arial"/>
          <w:sz w:val="16"/>
        </w:rPr>
        <w:t>No. 3</w:t>
      </w:r>
      <w:r w:rsidRPr="008C74EB">
        <w:rPr>
          <w:rFonts w:ascii="Arial" w:hAnsi="Arial"/>
          <w:sz w:val="16"/>
        </w:rPr>
        <w:t xml:space="preserve">. </w:t>
      </w:r>
    </w:p>
    <w:p w:rsidR="00F94366" w:rsidRPr="008C74EB" w:rsidRDefault="00F94366" w:rsidP="007C00FF">
      <w:pPr>
        <w:tabs>
          <w:tab w:val="left" w:pos="360"/>
        </w:tabs>
        <w:ind w:left="360" w:hanging="360"/>
        <w:rPr>
          <w:rFonts w:ascii="Arial" w:hAnsi="Arial"/>
          <w:sz w:val="16"/>
        </w:rPr>
      </w:pPr>
      <w:proofErr w:type="spellStart"/>
      <w:r w:rsidRPr="008C74EB">
        <w:rPr>
          <w:rFonts w:ascii="Arial" w:hAnsi="Arial"/>
          <w:sz w:val="16"/>
        </w:rPr>
        <w:t>Grunig</w:t>
      </w:r>
      <w:proofErr w:type="spellEnd"/>
      <w:r w:rsidRPr="008C74EB">
        <w:rPr>
          <w:rFonts w:ascii="Arial" w:hAnsi="Arial"/>
          <w:sz w:val="16"/>
        </w:rPr>
        <w:t xml:space="preserve">, James E. and Hunt, Todd (1984). </w:t>
      </w:r>
      <w:r w:rsidR="00E3652A" w:rsidRPr="008C74EB">
        <w:rPr>
          <w:rFonts w:ascii="Arial" w:hAnsi="Arial"/>
          <w:i/>
          <w:sz w:val="16"/>
        </w:rPr>
        <w:t xml:space="preserve">Managing </w:t>
      </w:r>
      <w:r w:rsidR="00286D11" w:rsidRPr="008C74EB">
        <w:rPr>
          <w:rFonts w:ascii="Arial" w:hAnsi="Arial"/>
          <w:i/>
          <w:sz w:val="16"/>
        </w:rPr>
        <w:t xml:space="preserve">Public Relations. </w:t>
      </w:r>
      <w:r w:rsidR="00E3652A" w:rsidRPr="008C74EB">
        <w:rPr>
          <w:rFonts w:ascii="Arial" w:hAnsi="Arial"/>
          <w:sz w:val="16"/>
        </w:rPr>
        <w:t>New York: Holt</w:t>
      </w:r>
      <w:r w:rsidRPr="008C74EB">
        <w:rPr>
          <w:rFonts w:ascii="Arial" w:hAnsi="Arial"/>
          <w:sz w:val="16"/>
        </w:rPr>
        <w:t>, Rinehart &amp; Winston.</w:t>
      </w:r>
    </w:p>
    <w:p w:rsidR="00B7260C" w:rsidRPr="008C74EB" w:rsidRDefault="00B7260C" w:rsidP="00EF7E1D">
      <w:pPr>
        <w:tabs>
          <w:tab w:val="left" w:pos="360"/>
        </w:tabs>
        <w:ind w:left="360" w:hanging="360"/>
        <w:rPr>
          <w:rFonts w:ascii="Arial" w:hAnsi="Arial"/>
          <w:sz w:val="16"/>
        </w:rPr>
      </w:pPr>
      <w:proofErr w:type="spellStart"/>
      <w:r w:rsidRPr="008C74EB">
        <w:rPr>
          <w:rFonts w:ascii="Arial" w:hAnsi="Arial"/>
          <w:sz w:val="16"/>
        </w:rPr>
        <w:t>Grunig</w:t>
      </w:r>
      <w:proofErr w:type="spellEnd"/>
      <w:r w:rsidRPr="008C74EB">
        <w:rPr>
          <w:rFonts w:ascii="Arial" w:hAnsi="Arial"/>
          <w:sz w:val="16"/>
        </w:rPr>
        <w:t xml:space="preserve">, James E. </w:t>
      </w:r>
      <w:r w:rsidR="00E3652A" w:rsidRPr="008C74EB">
        <w:rPr>
          <w:rFonts w:ascii="Arial" w:hAnsi="Arial"/>
          <w:sz w:val="16"/>
        </w:rPr>
        <w:t>and White, Jon</w:t>
      </w:r>
      <w:r w:rsidRPr="008C74EB">
        <w:rPr>
          <w:rFonts w:ascii="Arial" w:hAnsi="Arial"/>
          <w:sz w:val="16"/>
        </w:rPr>
        <w:t xml:space="preserve"> (</w:t>
      </w:r>
      <w:r w:rsidR="00DB301E" w:rsidRPr="008C74EB">
        <w:rPr>
          <w:rFonts w:ascii="Arial" w:hAnsi="Arial"/>
          <w:sz w:val="16"/>
        </w:rPr>
        <w:t>1992</w:t>
      </w:r>
      <w:r w:rsidR="00E3652A" w:rsidRPr="008C74EB">
        <w:rPr>
          <w:rFonts w:ascii="Arial" w:hAnsi="Arial"/>
          <w:sz w:val="16"/>
        </w:rPr>
        <w:t xml:space="preserve">). </w:t>
      </w:r>
      <w:proofErr w:type="gramStart"/>
      <w:r w:rsidR="00E3652A" w:rsidRPr="008C74EB">
        <w:rPr>
          <w:rFonts w:ascii="Arial" w:hAnsi="Arial"/>
          <w:sz w:val="16"/>
        </w:rPr>
        <w:t xml:space="preserve">The </w:t>
      </w:r>
      <w:r w:rsidR="00286D11" w:rsidRPr="008C74EB">
        <w:rPr>
          <w:rFonts w:ascii="Arial" w:hAnsi="Arial"/>
          <w:sz w:val="16"/>
        </w:rPr>
        <w:t>Effect Of Worldviews On Public Relations Theory And Practice.</w:t>
      </w:r>
      <w:proofErr w:type="gramEnd"/>
      <w:r w:rsidR="00286D11" w:rsidRPr="008C74EB">
        <w:rPr>
          <w:rFonts w:ascii="Arial" w:hAnsi="Arial"/>
          <w:sz w:val="16"/>
        </w:rPr>
        <w:t xml:space="preserve"> </w:t>
      </w:r>
      <w:r w:rsidR="0013441E" w:rsidRPr="008C74EB">
        <w:rPr>
          <w:rFonts w:ascii="Arial" w:hAnsi="Arial"/>
          <w:sz w:val="16"/>
        </w:rPr>
        <w:t>In</w:t>
      </w:r>
      <w:r w:rsidRPr="008C74EB">
        <w:rPr>
          <w:rFonts w:ascii="Arial" w:hAnsi="Arial"/>
          <w:sz w:val="16"/>
        </w:rPr>
        <w:t xml:space="preserve"> </w:t>
      </w:r>
      <w:r w:rsidR="00E3652A" w:rsidRPr="008C74EB">
        <w:rPr>
          <w:rFonts w:ascii="Arial" w:hAnsi="Arial"/>
          <w:sz w:val="16"/>
        </w:rPr>
        <w:t>James E</w:t>
      </w:r>
      <w:r w:rsidR="00286D11" w:rsidRPr="008C74EB">
        <w:rPr>
          <w:rFonts w:ascii="Arial" w:hAnsi="Arial"/>
          <w:sz w:val="16"/>
        </w:rPr>
        <w:t xml:space="preserve">. </w:t>
      </w:r>
      <w:proofErr w:type="spellStart"/>
      <w:r w:rsidR="00E3652A" w:rsidRPr="008C74EB">
        <w:rPr>
          <w:rFonts w:ascii="Arial" w:hAnsi="Arial"/>
          <w:sz w:val="16"/>
        </w:rPr>
        <w:t>Grunig</w:t>
      </w:r>
      <w:proofErr w:type="spellEnd"/>
      <w:r w:rsidR="00E3652A" w:rsidRPr="008C74EB">
        <w:rPr>
          <w:rFonts w:ascii="Arial" w:hAnsi="Arial"/>
          <w:sz w:val="16"/>
        </w:rPr>
        <w:t xml:space="preserve"> </w:t>
      </w:r>
      <w:r w:rsidR="00286D11" w:rsidRPr="008C74EB">
        <w:rPr>
          <w:rFonts w:ascii="Arial" w:hAnsi="Arial"/>
          <w:sz w:val="16"/>
        </w:rPr>
        <w:t xml:space="preserve">(Ed.), </w:t>
      </w:r>
      <w:r w:rsidRPr="008C74EB">
        <w:rPr>
          <w:rFonts w:ascii="Arial" w:hAnsi="Arial"/>
          <w:i/>
          <w:sz w:val="16"/>
        </w:rPr>
        <w:t xml:space="preserve">Excellence </w:t>
      </w:r>
      <w:r w:rsidR="00286D11" w:rsidRPr="008C74EB">
        <w:rPr>
          <w:rFonts w:ascii="Arial" w:hAnsi="Arial"/>
          <w:i/>
          <w:sz w:val="16"/>
        </w:rPr>
        <w:t xml:space="preserve">In Public Relations And Communication Management </w:t>
      </w:r>
      <w:r w:rsidR="00E3652A" w:rsidRPr="008C74EB">
        <w:rPr>
          <w:rFonts w:ascii="Arial" w:hAnsi="Arial"/>
          <w:sz w:val="16"/>
        </w:rPr>
        <w:t>(pp. 31-64)</w:t>
      </w:r>
      <w:r w:rsidR="00DB301E" w:rsidRPr="008C74EB">
        <w:rPr>
          <w:rFonts w:ascii="Arial" w:hAnsi="Arial"/>
          <w:i/>
          <w:sz w:val="16"/>
        </w:rPr>
        <w:t>.</w:t>
      </w:r>
      <w:r w:rsidRPr="008C74EB">
        <w:rPr>
          <w:rFonts w:ascii="Arial" w:hAnsi="Arial"/>
          <w:i/>
          <w:sz w:val="16"/>
        </w:rPr>
        <w:t xml:space="preserve"> </w:t>
      </w:r>
      <w:r w:rsidR="00DB301E" w:rsidRPr="008C74EB">
        <w:rPr>
          <w:rFonts w:ascii="Arial" w:hAnsi="Arial"/>
          <w:sz w:val="16"/>
        </w:rPr>
        <w:t>New York</w:t>
      </w:r>
      <w:r w:rsidRPr="008C74EB">
        <w:rPr>
          <w:rFonts w:ascii="Arial" w:hAnsi="Arial"/>
          <w:sz w:val="16"/>
        </w:rPr>
        <w:t xml:space="preserve">: </w:t>
      </w:r>
      <w:r w:rsidR="00DB301E" w:rsidRPr="008C74EB">
        <w:rPr>
          <w:rFonts w:ascii="Arial" w:hAnsi="Arial" w:cs="Arial"/>
          <w:sz w:val="16"/>
          <w:szCs w:val="22"/>
        </w:rPr>
        <w:t>Lawrence Erlbaum Associates.</w:t>
      </w:r>
    </w:p>
    <w:p w:rsidR="00F94366" w:rsidRPr="008C74EB" w:rsidRDefault="00E3652A" w:rsidP="00EF7E1D">
      <w:pPr>
        <w:tabs>
          <w:tab w:val="left" w:pos="360"/>
        </w:tabs>
        <w:ind w:left="360" w:hanging="360"/>
        <w:rPr>
          <w:rFonts w:ascii="Arial" w:hAnsi="Arial"/>
          <w:sz w:val="16"/>
        </w:rPr>
      </w:pPr>
      <w:proofErr w:type="spellStart"/>
      <w:r w:rsidRPr="008C74EB">
        <w:rPr>
          <w:rFonts w:ascii="Arial" w:hAnsi="Arial"/>
          <w:sz w:val="16"/>
        </w:rPr>
        <w:t>Habermas</w:t>
      </w:r>
      <w:proofErr w:type="spellEnd"/>
      <w:r w:rsidRPr="008C74EB">
        <w:rPr>
          <w:rFonts w:ascii="Arial" w:hAnsi="Arial"/>
          <w:sz w:val="16"/>
        </w:rPr>
        <w:t xml:space="preserve">, </w:t>
      </w:r>
      <w:proofErr w:type="spellStart"/>
      <w:r w:rsidRPr="008C74EB">
        <w:rPr>
          <w:rFonts w:ascii="Arial" w:hAnsi="Arial"/>
          <w:sz w:val="16"/>
        </w:rPr>
        <w:t>Juergen</w:t>
      </w:r>
      <w:proofErr w:type="spellEnd"/>
      <w:r w:rsidRPr="008C74EB">
        <w:rPr>
          <w:rFonts w:ascii="Arial" w:hAnsi="Arial"/>
          <w:sz w:val="16"/>
        </w:rPr>
        <w:t xml:space="preserve"> (</w:t>
      </w:r>
      <w:r w:rsidR="00F94366" w:rsidRPr="008C74EB">
        <w:rPr>
          <w:rFonts w:ascii="Arial" w:hAnsi="Arial"/>
          <w:sz w:val="16"/>
        </w:rPr>
        <w:t xml:space="preserve">1991). </w:t>
      </w:r>
      <w:r w:rsidRPr="008C74EB">
        <w:rPr>
          <w:rFonts w:ascii="Arial" w:hAnsi="Arial"/>
          <w:i/>
          <w:sz w:val="16"/>
        </w:rPr>
        <w:t xml:space="preserve">The </w:t>
      </w:r>
      <w:r w:rsidR="00286D11" w:rsidRPr="008C74EB">
        <w:rPr>
          <w:rFonts w:ascii="Arial" w:hAnsi="Arial"/>
          <w:i/>
          <w:sz w:val="16"/>
        </w:rPr>
        <w:t xml:space="preserve">Structural Transformation Of The Public Sphere: </w:t>
      </w:r>
      <w:r w:rsidRPr="008C74EB">
        <w:rPr>
          <w:rFonts w:ascii="Arial" w:hAnsi="Arial"/>
          <w:i/>
          <w:sz w:val="16"/>
        </w:rPr>
        <w:t xml:space="preserve">An </w:t>
      </w:r>
      <w:r w:rsidR="00286D11" w:rsidRPr="008C74EB">
        <w:rPr>
          <w:rFonts w:ascii="Arial" w:hAnsi="Arial"/>
          <w:i/>
          <w:sz w:val="16"/>
        </w:rPr>
        <w:t>Inquiry Into A Category Of Bourgeois Society (</w:t>
      </w:r>
      <w:r w:rsidR="00F94366" w:rsidRPr="008C74EB">
        <w:rPr>
          <w:rFonts w:ascii="Arial" w:hAnsi="Arial"/>
          <w:i/>
          <w:sz w:val="16"/>
        </w:rPr>
        <w:t xml:space="preserve">Translated </w:t>
      </w:r>
      <w:r w:rsidR="00286D11" w:rsidRPr="008C74EB">
        <w:rPr>
          <w:rFonts w:ascii="Arial" w:hAnsi="Arial"/>
          <w:i/>
          <w:sz w:val="16"/>
        </w:rPr>
        <w:t xml:space="preserve">by </w:t>
      </w:r>
      <w:r w:rsidR="00F94366" w:rsidRPr="008C74EB">
        <w:rPr>
          <w:rFonts w:ascii="Arial" w:hAnsi="Arial"/>
          <w:i/>
          <w:sz w:val="16"/>
        </w:rPr>
        <w:t xml:space="preserve">Thomas Burger </w:t>
      </w:r>
      <w:r w:rsidR="00286D11" w:rsidRPr="008C74EB">
        <w:rPr>
          <w:rFonts w:ascii="Arial" w:hAnsi="Arial"/>
          <w:i/>
          <w:sz w:val="16"/>
        </w:rPr>
        <w:t xml:space="preserve">with the Assistance of </w:t>
      </w:r>
      <w:r w:rsidR="00F94366" w:rsidRPr="008C74EB">
        <w:rPr>
          <w:rFonts w:ascii="Arial" w:hAnsi="Arial"/>
          <w:i/>
          <w:sz w:val="16"/>
        </w:rPr>
        <w:t xml:space="preserve">Frederick </w:t>
      </w:r>
      <w:r w:rsidR="008713D8" w:rsidRPr="008C74EB">
        <w:rPr>
          <w:rFonts w:ascii="Arial" w:hAnsi="Arial"/>
          <w:i/>
          <w:sz w:val="16"/>
        </w:rPr>
        <w:t>Lawrence</w:t>
      </w:r>
      <w:r w:rsidR="00F94366" w:rsidRPr="008C74EB">
        <w:rPr>
          <w:rFonts w:ascii="Arial" w:hAnsi="Arial"/>
          <w:i/>
          <w:sz w:val="16"/>
        </w:rPr>
        <w:t xml:space="preserve">). </w:t>
      </w:r>
      <w:r w:rsidR="00F94366" w:rsidRPr="008C74EB">
        <w:rPr>
          <w:rFonts w:ascii="Arial" w:hAnsi="Arial"/>
          <w:sz w:val="16"/>
        </w:rPr>
        <w:t>Cambridge, MA: The MIT Press.</w:t>
      </w:r>
    </w:p>
    <w:p w:rsidR="00F94366" w:rsidRPr="008C74EB" w:rsidRDefault="00F94366" w:rsidP="007C00FF">
      <w:pPr>
        <w:tabs>
          <w:tab w:val="left" w:pos="360"/>
        </w:tabs>
        <w:ind w:left="360" w:hanging="360"/>
        <w:rPr>
          <w:rFonts w:ascii="Arial" w:hAnsi="Arial"/>
          <w:sz w:val="16"/>
        </w:rPr>
      </w:pPr>
      <w:proofErr w:type="spellStart"/>
      <w:r w:rsidRPr="008C74EB">
        <w:rPr>
          <w:rFonts w:ascii="Arial" w:hAnsi="Arial"/>
          <w:sz w:val="16"/>
        </w:rPr>
        <w:t>Habermas</w:t>
      </w:r>
      <w:proofErr w:type="spellEnd"/>
      <w:r w:rsidRPr="008C74EB">
        <w:rPr>
          <w:rFonts w:ascii="Arial" w:hAnsi="Arial"/>
          <w:sz w:val="16"/>
        </w:rPr>
        <w:t xml:space="preserve">, </w:t>
      </w:r>
      <w:proofErr w:type="spellStart"/>
      <w:r w:rsidR="00103788" w:rsidRPr="008C74EB">
        <w:rPr>
          <w:rFonts w:ascii="Arial" w:hAnsi="Arial"/>
          <w:sz w:val="16"/>
        </w:rPr>
        <w:t>Juergen</w:t>
      </w:r>
      <w:proofErr w:type="spellEnd"/>
      <w:r w:rsidR="00103788" w:rsidRPr="008C74EB">
        <w:rPr>
          <w:rFonts w:ascii="Arial" w:hAnsi="Arial"/>
          <w:sz w:val="16"/>
        </w:rPr>
        <w:t xml:space="preserve"> (2006</w:t>
      </w:r>
      <w:r w:rsidR="00286D11" w:rsidRPr="008C74EB">
        <w:rPr>
          <w:rFonts w:ascii="Arial" w:hAnsi="Arial"/>
          <w:sz w:val="16"/>
        </w:rPr>
        <w:t xml:space="preserve">). </w:t>
      </w:r>
      <w:r w:rsidRPr="008C74EB">
        <w:rPr>
          <w:rFonts w:ascii="Arial" w:hAnsi="Arial"/>
          <w:sz w:val="16"/>
        </w:rPr>
        <w:t xml:space="preserve">Political </w:t>
      </w:r>
      <w:r w:rsidR="00286D11" w:rsidRPr="008C74EB">
        <w:rPr>
          <w:rFonts w:ascii="Arial" w:hAnsi="Arial"/>
          <w:sz w:val="16"/>
        </w:rPr>
        <w:t>Communication In Media Society—</w:t>
      </w:r>
      <w:r w:rsidRPr="008C74EB">
        <w:rPr>
          <w:rFonts w:ascii="Arial" w:hAnsi="Arial"/>
          <w:sz w:val="16"/>
        </w:rPr>
        <w:t xml:space="preserve">Does Democracy </w:t>
      </w:r>
      <w:r w:rsidR="00286D11" w:rsidRPr="008C74EB">
        <w:rPr>
          <w:rFonts w:ascii="Arial" w:hAnsi="Arial"/>
          <w:sz w:val="16"/>
        </w:rPr>
        <w:t xml:space="preserve">Still Enjoy An Epistemic Dimension? </w:t>
      </w:r>
      <w:proofErr w:type="gramStart"/>
      <w:r w:rsidR="00E3652A" w:rsidRPr="008C74EB">
        <w:rPr>
          <w:rFonts w:ascii="Arial" w:hAnsi="Arial"/>
          <w:sz w:val="16"/>
        </w:rPr>
        <w:t xml:space="preserve">The </w:t>
      </w:r>
      <w:r w:rsidR="00286D11" w:rsidRPr="008C74EB">
        <w:rPr>
          <w:rFonts w:ascii="Arial" w:hAnsi="Arial"/>
          <w:sz w:val="16"/>
        </w:rPr>
        <w:t>Impact Of Normative Theory On Empirical Research</w:t>
      </w:r>
      <w:r w:rsidR="00E3652A" w:rsidRPr="008C74EB">
        <w:rPr>
          <w:rFonts w:ascii="Arial" w:hAnsi="Arial"/>
          <w:sz w:val="16"/>
        </w:rPr>
        <w:t>.</w:t>
      </w:r>
      <w:proofErr w:type="gramEnd"/>
      <w:r w:rsidRPr="008C74EB">
        <w:rPr>
          <w:rFonts w:ascii="Arial" w:hAnsi="Arial"/>
          <w:sz w:val="16"/>
        </w:rPr>
        <w:t xml:space="preserve"> </w:t>
      </w:r>
      <w:proofErr w:type="gramStart"/>
      <w:r w:rsidR="00E3652A" w:rsidRPr="008C74EB">
        <w:rPr>
          <w:rFonts w:ascii="Arial" w:hAnsi="Arial"/>
          <w:i/>
          <w:sz w:val="16"/>
        </w:rPr>
        <w:t xml:space="preserve">Communication Theory, </w:t>
      </w:r>
      <w:r w:rsidR="00286D11" w:rsidRPr="008C74EB">
        <w:rPr>
          <w:rFonts w:ascii="Arial" w:hAnsi="Arial"/>
          <w:sz w:val="16"/>
        </w:rPr>
        <w:t>16(</w:t>
      </w:r>
      <w:r w:rsidR="00E3652A" w:rsidRPr="008C74EB">
        <w:rPr>
          <w:rFonts w:ascii="Arial" w:hAnsi="Arial"/>
          <w:sz w:val="16"/>
        </w:rPr>
        <w:t>4</w:t>
      </w:r>
      <w:r w:rsidR="00286D11" w:rsidRPr="008C74EB">
        <w:rPr>
          <w:rFonts w:ascii="Arial" w:hAnsi="Arial"/>
          <w:sz w:val="16"/>
        </w:rPr>
        <w:t>)</w:t>
      </w:r>
      <w:r w:rsidR="00E3652A" w:rsidRPr="008C74EB">
        <w:rPr>
          <w:rFonts w:ascii="Arial" w:hAnsi="Arial"/>
          <w:sz w:val="16"/>
        </w:rPr>
        <w:t>,</w:t>
      </w:r>
      <w:r w:rsidRPr="008C74EB">
        <w:rPr>
          <w:rFonts w:ascii="Arial" w:hAnsi="Arial"/>
          <w:sz w:val="16"/>
        </w:rPr>
        <w:t xml:space="preserve"> 411-426.</w:t>
      </w:r>
      <w:proofErr w:type="gramEnd"/>
    </w:p>
    <w:p w:rsidR="00B557F0" w:rsidRPr="008C74EB" w:rsidRDefault="00AD5F8D" w:rsidP="007C00FF">
      <w:pPr>
        <w:tabs>
          <w:tab w:val="left" w:pos="360"/>
        </w:tabs>
        <w:ind w:left="360" w:hanging="360"/>
        <w:rPr>
          <w:rFonts w:ascii="Arial" w:hAnsi="Arial"/>
          <w:sz w:val="16"/>
        </w:rPr>
      </w:pPr>
      <w:r>
        <w:rPr>
          <w:rFonts w:ascii="Arial" w:hAnsi="Arial"/>
          <w:sz w:val="16"/>
        </w:rPr>
        <w:t>Hegel, G. W</w:t>
      </w:r>
      <w:r w:rsidR="00F94366" w:rsidRPr="008C74EB">
        <w:rPr>
          <w:rFonts w:ascii="Arial" w:hAnsi="Arial"/>
          <w:sz w:val="16"/>
        </w:rPr>
        <w:t xml:space="preserve">. F. (1977). </w:t>
      </w:r>
      <w:proofErr w:type="gramStart"/>
      <w:r w:rsidR="00F94366" w:rsidRPr="008C74EB">
        <w:rPr>
          <w:rFonts w:ascii="Arial" w:hAnsi="Arial"/>
          <w:i/>
          <w:sz w:val="16"/>
        </w:rPr>
        <w:t>Phenom</w:t>
      </w:r>
      <w:r w:rsidR="00E3652A" w:rsidRPr="008C74EB">
        <w:rPr>
          <w:rFonts w:ascii="Arial" w:hAnsi="Arial"/>
          <w:i/>
          <w:sz w:val="16"/>
        </w:rPr>
        <w:t xml:space="preserve">enology </w:t>
      </w:r>
      <w:r w:rsidR="00286D11" w:rsidRPr="008C74EB">
        <w:rPr>
          <w:rFonts w:ascii="Arial" w:hAnsi="Arial"/>
          <w:i/>
          <w:sz w:val="16"/>
        </w:rPr>
        <w:t>Of Spirit</w:t>
      </w:r>
      <w:r w:rsidR="00F94366" w:rsidRPr="008C74EB">
        <w:rPr>
          <w:rFonts w:ascii="Arial" w:hAnsi="Arial"/>
          <w:i/>
          <w:sz w:val="16"/>
        </w:rPr>
        <w:t xml:space="preserve"> (Translated by A. V. Miller).</w:t>
      </w:r>
      <w:proofErr w:type="gramEnd"/>
      <w:r w:rsidR="00F94366" w:rsidRPr="008C74EB">
        <w:rPr>
          <w:rFonts w:ascii="Arial" w:hAnsi="Arial"/>
          <w:i/>
          <w:sz w:val="16"/>
        </w:rPr>
        <w:t xml:space="preserve"> </w:t>
      </w:r>
      <w:r w:rsidR="00F94366" w:rsidRPr="008C74EB">
        <w:rPr>
          <w:rFonts w:ascii="Arial" w:hAnsi="Arial"/>
          <w:sz w:val="16"/>
        </w:rPr>
        <w:t>New York: Oxford University Press</w:t>
      </w:r>
    </w:p>
    <w:p w:rsidR="00AD5F8D" w:rsidRPr="00AD5F8D" w:rsidRDefault="00AD5F8D" w:rsidP="007C00FF">
      <w:pPr>
        <w:tabs>
          <w:tab w:val="left" w:pos="360"/>
        </w:tabs>
        <w:ind w:left="360" w:hanging="360"/>
        <w:rPr>
          <w:rFonts w:ascii="Arial" w:hAnsi="Arial"/>
          <w:sz w:val="16"/>
        </w:rPr>
      </w:pPr>
      <w:r>
        <w:rPr>
          <w:rFonts w:ascii="Arial" w:hAnsi="Arial"/>
          <w:sz w:val="16"/>
        </w:rPr>
        <w:t xml:space="preserve">Hegel, G. W. F. (2002). </w:t>
      </w:r>
      <w:proofErr w:type="gramStart"/>
      <w:r>
        <w:rPr>
          <w:rFonts w:ascii="Arial" w:hAnsi="Arial"/>
          <w:i/>
          <w:sz w:val="16"/>
        </w:rPr>
        <w:t>The Philosophy of Right (Translated by Alan White).</w:t>
      </w:r>
      <w:proofErr w:type="gramEnd"/>
      <w:r>
        <w:rPr>
          <w:rFonts w:ascii="Arial" w:hAnsi="Arial"/>
          <w:i/>
          <w:sz w:val="16"/>
        </w:rPr>
        <w:t xml:space="preserve"> </w:t>
      </w:r>
      <w:r>
        <w:rPr>
          <w:rFonts w:ascii="Arial" w:hAnsi="Arial"/>
          <w:sz w:val="16"/>
        </w:rPr>
        <w:t>Newburyport, MA: Focus Publishing.</w:t>
      </w:r>
    </w:p>
    <w:p w:rsidR="00F94366" w:rsidRPr="008C74EB" w:rsidRDefault="00B557F0" w:rsidP="007C00FF">
      <w:pPr>
        <w:tabs>
          <w:tab w:val="left" w:pos="360"/>
        </w:tabs>
        <w:ind w:left="360" w:hanging="360"/>
        <w:rPr>
          <w:rFonts w:ascii="Arial" w:hAnsi="Arial"/>
          <w:sz w:val="16"/>
        </w:rPr>
      </w:pPr>
      <w:r w:rsidRPr="008C74EB">
        <w:rPr>
          <w:rFonts w:ascii="Arial" w:hAnsi="Arial"/>
          <w:sz w:val="16"/>
        </w:rPr>
        <w:t xml:space="preserve">Hobbes, Thomas (2003). </w:t>
      </w:r>
      <w:r w:rsidRPr="008C74EB">
        <w:rPr>
          <w:rFonts w:ascii="Arial" w:hAnsi="Arial"/>
          <w:i/>
          <w:sz w:val="16"/>
        </w:rPr>
        <w:t>Leviathan</w:t>
      </w:r>
      <w:r w:rsidR="00286D11" w:rsidRPr="008C74EB">
        <w:rPr>
          <w:rFonts w:ascii="Arial" w:hAnsi="Arial"/>
          <w:i/>
          <w:sz w:val="16"/>
        </w:rPr>
        <w:t xml:space="preserve">: A Critical Edition </w:t>
      </w:r>
      <w:r w:rsidR="00E3652A" w:rsidRPr="008C74EB">
        <w:rPr>
          <w:rFonts w:ascii="Arial" w:hAnsi="Arial"/>
          <w:sz w:val="16"/>
        </w:rPr>
        <w:t>(</w:t>
      </w:r>
      <w:r w:rsidRPr="008C74EB">
        <w:rPr>
          <w:rFonts w:ascii="Arial" w:hAnsi="Arial"/>
          <w:sz w:val="16"/>
        </w:rPr>
        <w:t>G. A</w:t>
      </w:r>
      <w:r w:rsidR="00E3652A" w:rsidRPr="008C74EB">
        <w:rPr>
          <w:rFonts w:ascii="Arial" w:hAnsi="Arial"/>
          <w:sz w:val="16"/>
        </w:rPr>
        <w:t>. J. Rogers and Karl Schumann (E</w:t>
      </w:r>
      <w:r w:rsidRPr="008C74EB">
        <w:rPr>
          <w:rFonts w:ascii="Arial" w:hAnsi="Arial"/>
          <w:sz w:val="16"/>
        </w:rPr>
        <w:t>ds.)</w:t>
      </w:r>
      <w:r w:rsidR="00E3652A" w:rsidRPr="008C74EB">
        <w:rPr>
          <w:rFonts w:ascii="Arial" w:hAnsi="Arial"/>
          <w:sz w:val="16"/>
        </w:rPr>
        <w:t>.</w:t>
      </w:r>
      <w:r w:rsidRPr="008C74EB">
        <w:rPr>
          <w:rFonts w:ascii="Arial" w:hAnsi="Arial"/>
          <w:sz w:val="16"/>
        </w:rPr>
        <w:t xml:space="preserve"> Bristol, England: </w:t>
      </w:r>
      <w:proofErr w:type="spellStart"/>
      <w:r w:rsidRPr="008C74EB">
        <w:rPr>
          <w:rFonts w:ascii="Arial" w:hAnsi="Arial"/>
          <w:sz w:val="16"/>
        </w:rPr>
        <w:t>Thoemmes</w:t>
      </w:r>
      <w:proofErr w:type="spellEnd"/>
      <w:r w:rsidRPr="008C74EB">
        <w:rPr>
          <w:rFonts w:ascii="Arial" w:hAnsi="Arial"/>
          <w:sz w:val="16"/>
        </w:rPr>
        <w:t xml:space="preserve"> Continuum.</w:t>
      </w:r>
    </w:p>
    <w:p w:rsidR="003B7657" w:rsidRPr="008C74EB" w:rsidRDefault="00E3652A" w:rsidP="003B7657">
      <w:pPr>
        <w:tabs>
          <w:tab w:val="left" w:pos="360"/>
        </w:tabs>
        <w:ind w:left="360" w:hanging="360"/>
        <w:rPr>
          <w:rFonts w:ascii="Arial" w:hAnsi="Arial"/>
          <w:sz w:val="16"/>
        </w:rPr>
      </w:pPr>
      <w:proofErr w:type="spellStart"/>
      <w:r w:rsidRPr="008C74EB">
        <w:rPr>
          <w:rFonts w:ascii="Arial" w:hAnsi="Arial"/>
          <w:sz w:val="16"/>
        </w:rPr>
        <w:t>Huttunen</w:t>
      </w:r>
      <w:proofErr w:type="spellEnd"/>
      <w:r w:rsidRPr="008C74EB">
        <w:rPr>
          <w:rFonts w:ascii="Arial" w:hAnsi="Arial"/>
          <w:sz w:val="16"/>
        </w:rPr>
        <w:t xml:space="preserve">, </w:t>
      </w:r>
      <w:proofErr w:type="spellStart"/>
      <w:r w:rsidRPr="008C74EB">
        <w:rPr>
          <w:rFonts w:ascii="Arial" w:hAnsi="Arial"/>
          <w:sz w:val="16"/>
        </w:rPr>
        <w:t>Rauno</w:t>
      </w:r>
      <w:proofErr w:type="spellEnd"/>
      <w:r w:rsidRPr="008C74EB">
        <w:rPr>
          <w:rFonts w:ascii="Arial" w:hAnsi="Arial"/>
          <w:sz w:val="16"/>
        </w:rPr>
        <w:t xml:space="preserve"> (2008). Derrida’s </w:t>
      </w:r>
      <w:r w:rsidR="00286D11" w:rsidRPr="008C74EB">
        <w:rPr>
          <w:rFonts w:ascii="Arial" w:hAnsi="Arial"/>
          <w:sz w:val="16"/>
        </w:rPr>
        <w:t xml:space="preserve">Deconstruction Contra </w:t>
      </w:r>
      <w:proofErr w:type="spellStart"/>
      <w:r w:rsidR="003B7657" w:rsidRPr="008C74EB">
        <w:rPr>
          <w:rFonts w:ascii="Arial" w:hAnsi="Arial"/>
          <w:sz w:val="16"/>
        </w:rPr>
        <w:t>Habermas’s</w:t>
      </w:r>
      <w:proofErr w:type="spellEnd"/>
      <w:r w:rsidR="003B7657" w:rsidRPr="008C74EB">
        <w:rPr>
          <w:rFonts w:ascii="Arial" w:hAnsi="Arial"/>
          <w:sz w:val="16"/>
        </w:rPr>
        <w:t xml:space="preserve"> </w:t>
      </w:r>
      <w:r w:rsidR="00286D11" w:rsidRPr="008C74EB">
        <w:rPr>
          <w:rFonts w:ascii="Arial" w:hAnsi="Arial"/>
          <w:sz w:val="16"/>
        </w:rPr>
        <w:t xml:space="preserve">Communicative Reason and The Fate of Education. </w:t>
      </w:r>
      <w:proofErr w:type="gramStart"/>
      <w:r w:rsidR="003B7657" w:rsidRPr="008C74EB">
        <w:rPr>
          <w:rFonts w:ascii="Arial" w:hAnsi="Arial"/>
          <w:i/>
          <w:sz w:val="16"/>
        </w:rPr>
        <w:t xml:space="preserve">Encyclopedia </w:t>
      </w:r>
      <w:r w:rsidR="00286D11" w:rsidRPr="008C74EB">
        <w:rPr>
          <w:rFonts w:ascii="Arial" w:hAnsi="Arial"/>
          <w:i/>
          <w:sz w:val="16"/>
        </w:rPr>
        <w:t>Of Philosophy Of Education.</w:t>
      </w:r>
      <w:proofErr w:type="gramEnd"/>
      <w:r w:rsidR="00286D11" w:rsidRPr="008C74EB">
        <w:rPr>
          <w:rFonts w:ascii="Arial" w:hAnsi="Arial"/>
          <w:i/>
          <w:sz w:val="16"/>
        </w:rPr>
        <w:t xml:space="preserve"> </w:t>
      </w:r>
      <w:r w:rsidR="00286D11" w:rsidRPr="008C74EB">
        <w:rPr>
          <w:rFonts w:ascii="Arial" w:hAnsi="Arial"/>
          <w:sz w:val="16"/>
        </w:rPr>
        <w:t>Retrieved</w:t>
      </w:r>
      <w:r w:rsidR="003B7657" w:rsidRPr="008C74EB">
        <w:rPr>
          <w:rFonts w:ascii="Arial" w:hAnsi="Arial"/>
          <w:sz w:val="16"/>
        </w:rPr>
        <w:t xml:space="preserve"> May 6, 2009, from </w:t>
      </w:r>
      <w:hyperlink r:id="rId7" w:history="1">
        <w:r w:rsidR="003B7657" w:rsidRPr="008C74EB">
          <w:rPr>
            <w:rStyle w:val="Hyperlink"/>
            <w:rFonts w:ascii="Arial" w:hAnsi="Arial"/>
            <w:sz w:val="16"/>
          </w:rPr>
          <w:t>http://www.ffst.hr/ENCYCLOPAEDIA/doku.php?id=derrida_s_deconstruction_contra_habermas_communicative_reason</w:t>
        </w:r>
      </w:hyperlink>
    </w:p>
    <w:p w:rsidR="000C37DC" w:rsidRPr="008C74EB" w:rsidRDefault="000C37DC" w:rsidP="003B7657">
      <w:pPr>
        <w:tabs>
          <w:tab w:val="left" w:pos="360"/>
        </w:tabs>
        <w:ind w:left="360" w:hanging="360"/>
        <w:rPr>
          <w:rFonts w:ascii="Arial" w:hAnsi="Arial"/>
          <w:sz w:val="16"/>
        </w:rPr>
      </w:pPr>
      <w:proofErr w:type="spellStart"/>
      <w:r w:rsidRPr="008C74EB">
        <w:rPr>
          <w:rFonts w:ascii="Arial" w:hAnsi="Arial"/>
          <w:sz w:val="16"/>
        </w:rPr>
        <w:t>Igo</w:t>
      </w:r>
      <w:proofErr w:type="spellEnd"/>
      <w:r w:rsidRPr="008C74EB">
        <w:rPr>
          <w:rFonts w:ascii="Arial" w:hAnsi="Arial"/>
          <w:sz w:val="16"/>
        </w:rPr>
        <w:t xml:space="preserve">, Sarah E. (2007). </w:t>
      </w:r>
      <w:r w:rsidRPr="008C74EB">
        <w:rPr>
          <w:rFonts w:ascii="Arial" w:hAnsi="Arial"/>
          <w:i/>
          <w:sz w:val="16"/>
        </w:rPr>
        <w:t xml:space="preserve">The </w:t>
      </w:r>
      <w:r w:rsidR="00286D11" w:rsidRPr="008C74EB">
        <w:rPr>
          <w:rFonts w:ascii="Arial" w:hAnsi="Arial"/>
          <w:i/>
          <w:sz w:val="16"/>
        </w:rPr>
        <w:t xml:space="preserve">Averaged </w:t>
      </w:r>
      <w:r w:rsidR="00E3652A" w:rsidRPr="008C74EB">
        <w:rPr>
          <w:rFonts w:ascii="Arial" w:hAnsi="Arial"/>
          <w:i/>
          <w:sz w:val="16"/>
        </w:rPr>
        <w:t>American</w:t>
      </w:r>
      <w:r w:rsidR="00286D11" w:rsidRPr="008C74EB">
        <w:rPr>
          <w:rFonts w:ascii="Arial" w:hAnsi="Arial"/>
          <w:i/>
          <w:sz w:val="16"/>
        </w:rPr>
        <w:t xml:space="preserve">: </w:t>
      </w:r>
      <w:r w:rsidRPr="008C74EB">
        <w:rPr>
          <w:rFonts w:ascii="Arial" w:hAnsi="Arial"/>
          <w:i/>
          <w:sz w:val="16"/>
        </w:rPr>
        <w:t>Surveys</w:t>
      </w:r>
      <w:r w:rsidR="00286D11" w:rsidRPr="008C74EB">
        <w:rPr>
          <w:rFonts w:ascii="Arial" w:hAnsi="Arial"/>
          <w:i/>
          <w:sz w:val="16"/>
        </w:rPr>
        <w:t xml:space="preserve">, Citizens, And The Making Of A Mass Public. </w:t>
      </w:r>
      <w:r w:rsidRPr="008C74EB">
        <w:rPr>
          <w:rFonts w:ascii="Arial" w:hAnsi="Arial"/>
          <w:sz w:val="16"/>
        </w:rPr>
        <w:t>Cambridge, MA: Harvard University Press.</w:t>
      </w:r>
    </w:p>
    <w:p w:rsidR="009C44D9" w:rsidRPr="008C74EB" w:rsidRDefault="009C44D9" w:rsidP="009C44D9">
      <w:pPr>
        <w:tabs>
          <w:tab w:val="left" w:pos="360"/>
        </w:tabs>
        <w:ind w:left="360" w:hanging="360"/>
        <w:rPr>
          <w:rFonts w:ascii="Arial" w:hAnsi="Arial"/>
          <w:sz w:val="16"/>
        </w:rPr>
      </w:pPr>
      <w:r w:rsidRPr="008C74EB">
        <w:rPr>
          <w:rFonts w:ascii="Arial" w:hAnsi="Arial"/>
          <w:sz w:val="16"/>
        </w:rPr>
        <w:t>James, William</w:t>
      </w:r>
      <w:r w:rsidR="00E3652A" w:rsidRPr="008C74EB">
        <w:rPr>
          <w:rFonts w:ascii="Arial" w:hAnsi="Arial"/>
          <w:sz w:val="16"/>
        </w:rPr>
        <w:t xml:space="preserve"> (</w:t>
      </w:r>
      <w:r w:rsidR="00120E24" w:rsidRPr="008C74EB">
        <w:rPr>
          <w:rFonts w:ascii="Arial" w:hAnsi="Arial"/>
          <w:sz w:val="16"/>
        </w:rPr>
        <w:t>1963)</w:t>
      </w:r>
      <w:r w:rsidR="00E3652A" w:rsidRPr="008C74EB">
        <w:rPr>
          <w:rFonts w:ascii="Arial" w:hAnsi="Arial"/>
          <w:sz w:val="16"/>
        </w:rPr>
        <w:t xml:space="preserve">. </w:t>
      </w:r>
      <w:r w:rsidRPr="008C74EB">
        <w:rPr>
          <w:rFonts w:ascii="Arial" w:hAnsi="Arial"/>
          <w:sz w:val="16"/>
        </w:rPr>
        <w:t xml:space="preserve">What </w:t>
      </w:r>
      <w:r w:rsidR="00286D11" w:rsidRPr="008C74EB">
        <w:rPr>
          <w:rFonts w:ascii="Arial" w:hAnsi="Arial"/>
          <w:sz w:val="16"/>
        </w:rPr>
        <w:t xml:space="preserve">Pragmatism Means, </w:t>
      </w:r>
      <w:r w:rsidR="00E3652A" w:rsidRPr="008C74EB">
        <w:rPr>
          <w:rFonts w:ascii="Arial" w:hAnsi="Arial"/>
          <w:sz w:val="16"/>
        </w:rPr>
        <w:t>I</w:t>
      </w:r>
      <w:r w:rsidRPr="008C74EB">
        <w:rPr>
          <w:rFonts w:ascii="Arial" w:hAnsi="Arial"/>
          <w:sz w:val="16"/>
        </w:rPr>
        <w:t xml:space="preserve">n </w:t>
      </w:r>
      <w:r w:rsidR="00E3652A" w:rsidRPr="008C74EB">
        <w:rPr>
          <w:rFonts w:ascii="Arial" w:hAnsi="Arial"/>
          <w:sz w:val="16"/>
        </w:rPr>
        <w:t>William James</w:t>
      </w:r>
      <w:r w:rsidR="00286D11" w:rsidRPr="008C74EB">
        <w:rPr>
          <w:rFonts w:ascii="Arial" w:hAnsi="Arial"/>
          <w:i/>
          <w:sz w:val="16"/>
        </w:rPr>
        <w:t xml:space="preserve">, </w:t>
      </w:r>
      <w:r w:rsidRPr="008C74EB">
        <w:rPr>
          <w:rFonts w:ascii="Arial" w:hAnsi="Arial"/>
          <w:i/>
          <w:sz w:val="16"/>
        </w:rPr>
        <w:t>Pragmatism</w:t>
      </w:r>
      <w:r w:rsidR="00286D11" w:rsidRPr="008C74EB">
        <w:rPr>
          <w:rFonts w:ascii="Arial" w:hAnsi="Arial"/>
          <w:i/>
          <w:sz w:val="16"/>
        </w:rPr>
        <w:t xml:space="preserve">: </w:t>
      </w:r>
      <w:r w:rsidR="00120E24" w:rsidRPr="008C74EB">
        <w:rPr>
          <w:rFonts w:ascii="Arial" w:hAnsi="Arial"/>
          <w:i/>
          <w:sz w:val="16"/>
        </w:rPr>
        <w:t xml:space="preserve">A </w:t>
      </w:r>
      <w:r w:rsidR="00286D11" w:rsidRPr="008C74EB">
        <w:rPr>
          <w:rFonts w:ascii="Arial" w:hAnsi="Arial"/>
          <w:i/>
          <w:sz w:val="16"/>
        </w:rPr>
        <w:t>New Name For Some Old Ways Of Thinking</w:t>
      </w:r>
      <w:r w:rsidR="00E3652A" w:rsidRPr="008C74EB">
        <w:rPr>
          <w:rFonts w:ascii="Arial" w:hAnsi="Arial"/>
          <w:i/>
          <w:sz w:val="16"/>
        </w:rPr>
        <w:t xml:space="preserve"> (</w:t>
      </w:r>
      <w:r w:rsidR="00E3652A" w:rsidRPr="008C74EB">
        <w:rPr>
          <w:rFonts w:ascii="Arial" w:hAnsi="Arial"/>
          <w:sz w:val="16"/>
        </w:rPr>
        <w:t>pp. 22-38)</w:t>
      </w:r>
      <w:r w:rsidRPr="008C74EB">
        <w:rPr>
          <w:rFonts w:ascii="Arial" w:hAnsi="Arial"/>
          <w:i/>
          <w:sz w:val="16"/>
        </w:rPr>
        <w:t xml:space="preserve">, </w:t>
      </w:r>
      <w:r w:rsidRPr="008C74EB">
        <w:rPr>
          <w:rFonts w:ascii="Arial" w:hAnsi="Arial"/>
          <w:sz w:val="16"/>
        </w:rPr>
        <w:t>New Yor</w:t>
      </w:r>
      <w:r w:rsidR="00120E24" w:rsidRPr="008C74EB">
        <w:rPr>
          <w:rFonts w:ascii="Arial" w:hAnsi="Arial"/>
          <w:sz w:val="16"/>
        </w:rPr>
        <w:t>k: Washington Square Press</w:t>
      </w:r>
      <w:r w:rsidRPr="008C74EB">
        <w:rPr>
          <w:rFonts w:ascii="Arial" w:hAnsi="Arial"/>
          <w:sz w:val="16"/>
        </w:rPr>
        <w:t xml:space="preserve">. </w:t>
      </w:r>
    </w:p>
    <w:p w:rsidR="00C33973" w:rsidRPr="008C74EB" w:rsidRDefault="00C33973" w:rsidP="007C00FF">
      <w:pPr>
        <w:tabs>
          <w:tab w:val="left" w:pos="360"/>
        </w:tabs>
        <w:ind w:left="360" w:hanging="360"/>
        <w:rPr>
          <w:rFonts w:ascii="Arial" w:hAnsi="Arial" w:cs="Garamond"/>
          <w:sz w:val="16"/>
          <w:szCs w:val="32"/>
        </w:rPr>
      </w:pPr>
      <w:r w:rsidRPr="008C74EB">
        <w:rPr>
          <w:rFonts w:ascii="Arial" w:hAnsi="Arial" w:cs="Garamond"/>
          <w:sz w:val="16"/>
          <w:szCs w:val="18"/>
        </w:rPr>
        <w:t xml:space="preserve">Jansen, Sue </w:t>
      </w:r>
      <w:proofErr w:type="spellStart"/>
      <w:r w:rsidRPr="008C74EB">
        <w:rPr>
          <w:rFonts w:ascii="Arial" w:hAnsi="Arial" w:cs="Garamond"/>
          <w:sz w:val="16"/>
          <w:szCs w:val="18"/>
        </w:rPr>
        <w:t>Currey</w:t>
      </w:r>
      <w:proofErr w:type="spellEnd"/>
      <w:r w:rsidRPr="008C74EB">
        <w:rPr>
          <w:rFonts w:ascii="Arial" w:hAnsi="Arial" w:cs="Garamond"/>
          <w:sz w:val="16"/>
          <w:szCs w:val="18"/>
        </w:rPr>
        <w:t xml:space="preserve"> (2008). </w:t>
      </w:r>
      <w:r w:rsidRPr="008C74EB">
        <w:rPr>
          <w:rFonts w:ascii="Arial" w:hAnsi="Arial" w:cs="Garamond"/>
          <w:sz w:val="16"/>
          <w:szCs w:val="32"/>
        </w:rPr>
        <w:t>Walter Lippmann</w:t>
      </w:r>
      <w:r w:rsidR="00286D11" w:rsidRPr="008C74EB">
        <w:rPr>
          <w:rFonts w:ascii="Arial" w:hAnsi="Arial" w:cs="Garamond"/>
          <w:sz w:val="16"/>
          <w:szCs w:val="32"/>
        </w:rPr>
        <w:t xml:space="preserve">, Straw Man Of Communication History. </w:t>
      </w:r>
      <w:r w:rsidRPr="008C74EB">
        <w:rPr>
          <w:rFonts w:ascii="Arial" w:hAnsi="Arial" w:cs="Garamond"/>
          <w:sz w:val="16"/>
          <w:szCs w:val="32"/>
        </w:rPr>
        <w:t xml:space="preserve">In </w:t>
      </w:r>
      <w:r w:rsidR="00D22B83" w:rsidRPr="008C74EB">
        <w:rPr>
          <w:rFonts w:ascii="Arial" w:hAnsi="Arial" w:cs="Garamond"/>
          <w:sz w:val="16"/>
          <w:szCs w:val="32"/>
        </w:rPr>
        <w:t xml:space="preserve">David Park </w:t>
      </w:r>
      <w:r w:rsidR="00286D11" w:rsidRPr="008C74EB">
        <w:rPr>
          <w:rFonts w:ascii="Arial" w:hAnsi="Arial" w:cs="Garamond"/>
          <w:sz w:val="16"/>
          <w:szCs w:val="32"/>
        </w:rPr>
        <w:t xml:space="preserve">and </w:t>
      </w:r>
      <w:r w:rsidR="00D22B83" w:rsidRPr="008C74EB">
        <w:rPr>
          <w:rFonts w:ascii="Arial" w:hAnsi="Arial" w:cs="Garamond"/>
          <w:sz w:val="16"/>
          <w:szCs w:val="32"/>
        </w:rPr>
        <w:t xml:space="preserve">Jefferson </w:t>
      </w:r>
      <w:proofErr w:type="spellStart"/>
      <w:r w:rsidR="00D22B83" w:rsidRPr="008C74EB">
        <w:rPr>
          <w:rFonts w:ascii="Arial" w:hAnsi="Arial" w:cs="Garamond"/>
          <w:sz w:val="16"/>
          <w:szCs w:val="32"/>
        </w:rPr>
        <w:t>Pooley</w:t>
      </w:r>
      <w:proofErr w:type="spellEnd"/>
      <w:r w:rsidR="00D22B83" w:rsidRPr="008C74EB">
        <w:rPr>
          <w:rFonts w:ascii="Arial" w:hAnsi="Arial" w:cs="Garamond"/>
          <w:i/>
          <w:iCs/>
          <w:sz w:val="16"/>
          <w:szCs w:val="32"/>
        </w:rPr>
        <w:t xml:space="preserve"> </w:t>
      </w:r>
      <w:r w:rsidR="00286D11" w:rsidRPr="008C74EB">
        <w:rPr>
          <w:rFonts w:ascii="Arial" w:hAnsi="Arial" w:cs="Garamond"/>
          <w:iCs/>
          <w:sz w:val="16"/>
          <w:szCs w:val="32"/>
        </w:rPr>
        <w:t xml:space="preserve">(Eds.) </w:t>
      </w:r>
      <w:r w:rsidRPr="008C74EB">
        <w:rPr>
          <w:rFonts w:ascii="Arial" w:hAnsi="Arial" w:cs="Garamond"/>
          <w:i/>
          <w:iCs/>
          <w:sz w:val="16"/>
          <w:szCs w:val="32"/>
        </w:rPr>
        <w:t xml:space="preserve">The History </w:t>
      </w:r>
      <w:r w:rsidR="00286D11" w:rsidRPr="008C74EB">
        <w:rPr>
          <w:rFonts w:ascii="Arial" w:hAnsi="Arial" w:cs="Garamond"/>
          <w:i/>
          <w:iCs/>
          <w:sz w:val="16"/>
          <w:szCs w:val="32"/>
        </w:rPr>
        <w:t xml:space="preserve">Of </w:t>
      </w:r>
      <w:r w:rsidRPr="008C74EB">
        <w:rPr>
          <w:rFonts w:ascii="Arial" w:hAnsi="Arial" w:cs="Garamond"/>
          <w:i/>
          <w:iCs/>
          <w:sz w:val="16"/>
          <w:szCs w:val="32"/>
        </w:rPr>
        <w:t xml:space="preserve">Media </w:t>
      </w:r>
      <w:r w:rsidR="00286D11" w:rsidRPr="008C74EB">
        <w:rPr>
          <w:rFonts w:ascii="Arial" w:hAnsi="Arial" w:cs="Garamond"/>
          <w:i/>
          <w:iCs/>
          <w:sz w:val="16"/>
          <w:szCs w:val="32"/>
        </w:rPr>
        <w:t xml:space="preserve">And </w:t>
      </w:r>
      <w:r w:rsidRPr="008C74EB">
        <w:rPr>
          <w:rFonts w:ascii="Arial" w:hAnsi="Arial" w:cs="Garamond"/>
          <w:i/>
          <w:iCs/>
          <w:sz w:val="16"/>
          <w:szCs w:val="32"/>
        </w:rPr>
        <w:t>Communication Research</w:t>
      </w:r>
      <w:r w:rsidR="00286D11" w:rsidRPr="008C74EB">
        <w:rPr>
          <w:rFonts w:ascii="Arial" w:hAnsi="Arial" w:cs="Garamond"/>
          <w:i/>
          <w:iCs/>
          <w:sz w:val="16"/>
          <w:szCs w:val="32"/>
        </w:rPr>
        <w:t xml:space="preserve">: </w:t>
      </w:r>
      <w:r w:rsidRPr="008C74EB">
        <w:rPr>
          <w:rFonts w:ascii="Arial" w:hAnsi="Arial" w:cs="Garamond"/>
          <w:i/>
          <w:iCs/>
          <w:sz w:val="16"/>
          <w:szCs w:val="32"/>
        </w:rPr>
        <w:t>Contested Memories</w:t>
      </w:r>
      <w:r w:rsidR="00286D11" w:rsidRPr="008C74EB">
        <w:rPr>
          <w:rFonts w:ascii="Arial" w:hAnsi="Arial" w:cs="Garamond"/>
          <w:sz w:val="16"/>
          <w:szCs w:val="32"/>
        </w:rPr>
        <w:t xml:space="preserve">. </w:t>
      </w:r>
      <w:r w:rsidR="00D22B83" w:rsidRPr="008C74EB">
        <w:rPr>
          <w:rFonts w:ascii="Arial" w:hAnsi="Arial" w:cs="Garamond"/>
          <w:sz w:val="16"/>
          <w:szCs w:val="32"/>
        </w:rPr>
        <w:t>New York: Peter Lang</w:t>
      </w:r>
      <w:r w:rsidRPr="008C74EB">
        <w:rPr>
          <w:rFonts w:ascii="Arial" w:hAnsi="Arial" w:cs="Garamond"/>
          <w:sz w:val="16"/>
          <w:szCs w:val="32"/>
        </w:rPr>
        <w:t>.</w:t>
      </w:r>
    </w:p>
    <w:p w:rsidR="00063812" w:rsidRPr="008C74EB" w:rsidRDefault="00624187" w:rsidP="007C00FF">
      <w:pPr>
        <w:tabs>
          <w:tab w:val="left" w:pos="360"/>
        </w:tabs>
        <w:ind w:left="360" w:hanging="360"/>
        <w:rPr>
          <w:rFonts w:ascii="Arial" w:hAnsi="Arial" w:cs="Arial"/>
          <w:sz w:val="16"/>
          <w:szCs w:val="38"/>
        </w:rPr>
      </w:pPr>
      <w:r w:rsidRPr="008C74EB">
        <w:rPr>
          <w:rFonts w:ascii="Arial" w:hAnsi="Arial" w:cs="Verdana"/>
          <w:sz w:val="16"/>
          <w:szCs w:val="26"/>
        </w:rPr>
        <w:t xml:space="preserve">Kent, M. L., &amp; Taylor, M. (2002). </w:t>
      </w:r>
      <w:proofErr w:type="gramStart"/>
      <w:r w:rsidRPr="008C74EB">
        <w:rPr>
          <w:rFonts w:ascii="Arial" w:hAnsi="Arial" w:cs="Verdana"/>
          <w:sz w:val="16"/>
          <w:szCs w:val="26"/>
        </w:rPr>
        <w:t xml:space="preserve">Toward </w:t>
      </w:r>
      <w:r w:rsidR="00D03C71" w:rsidRPr="008C74EB">
        <w:rPr>
          <w:rFonts w:ascii="Arial" w:hAnsi="Arial" w:cs="Verdana"/>
          <w:sz w:val="16"/>
          <w:szCs w:val="26"/>
        </w:rPr>
        <w:t>A Dialogic Theory Of Public Relations</w:t>
      </w:r>
      <w:r w:rsidRPr="008C74EB">
        <w:rPr>
          <w:rFonts w:ascii="Arial" w:hAnsi="Arial" w:cs="Verdana"/>
          <w:sz w:val="16"/>
          <w:szCs w:val="26"/>
        </w:rPr>
        <w:t>.</w:t>
      </w:r>
      <w:proofErr w:type="gramEnd"/>
      <w:r w:rsidRPr="008C74EB">
        <w:rPr>
          <w:rFonts w:ascii="Arial" w:hAnsi="Arial" w:cs="Verdana"/>
          <w:sz w:val="16"/>
          <w:szCs w:val="26"/>
        </w:rPr>
        <w:t xml:space="preserve"> </w:t>
      </w:r>
      <w:proofErr w:type="gramStart"/>
      <w:r w:rsidRPr="008C74EB">
        <w:rPr>
          <w:rFonts w:ascii="Arial" w:hAnsi="Arial" w:cs="Verdana"/>
          <w:i/>
          <w:sz w:val="16"/>
          <w:szCs w:val="26"/>
        </w:rPr>
        <w:t>Public Relations Review</w:t>
      </w:r>
      <w:r w:rsidRPr="008C74EB">
        <w:rPr>
          <w:rFonts w:ascii="Arial" w:hAnsi="Arial" w:cs="Verdana"/>
          <w:sz w:val="16"/>
          <w:szCs w:val="26"/>
        </w:rPr>
        <w:t>, 28, 21-37.</w:t>
      </w:r>
      <w:proofErr w:type="gramEnd"/>
      <w:r w:rsidRPr="008C74EB">
        <w:rPr>
          <w:rFonts w:ascii="Arial" w:hAnsi="Arial" w:cs="Arial"/>
          <w:sz w:val="16"/>
          <w:szCs w:val="38"/>
        </w:rPr>
        <w:t xml:space="preserve"> </w:t>
      </w:r>
    </w:p>
    <w:p w:rsidR="00833D6B" w:rsidRPr="008C74EB" w:rsidRDefault="00E3652A" w:rsidP="007C00FF">
      <w:pPr>
        <w:tabs>
          <w:tab w:val="left" w:pos="360"/>
        </w:tabs>
        <w:ind w:left="360" w:hanging="360"/>
        <w:rPr>
          <w:rFonts w:ascii="Arial" w:hAnsi="Arial" w:cs="Arial"/>
          <w:sz w:val="16"/>
          <w:szCs w:val="38"/>
        </w:rPr>
      </w:pPr>
      <w:proofErr w:type="spellStart"/>
      <w:r w:rsidRPr="008C74EB">
        <w:rPr>
          <w:rFonts w:ascii="Arial" w:hAnsi="Arial" w:cs="Arial"/>
          <w:sz w:val="16"/>
          <w:szCs w:val="38"/>
        </w:rPr>
        <w:t>Kojeve</w:t>
      </w:r>
      <w:proofErr w:type="spellEnd"/>
      <w:r w:rsidRPr="008C74EB">
        <w:rPr>
          <w:rFonts w:ascii="Arial" w:hAnsi="Arial" w:cs="Arial"/>
          <w:sz w:val="16"/>
          <w:szCs w:val="38"/>
        </w:rPr>
        <w:t xml:space="preserve">, </w:t>
      </w:r>
      <w:proofErr w:type="spellStart"/>
      <w:r w:rsidRPr="008C74EB">
        <w:rPr>
          <w:rFonts w:ascii="Arial" w:hAnsi="Arial" w:cs="Arial"/>
          <w:sz w:val="16"/>
          <w:szCs w:val="38"/>
        </w:rPr>
        <w:t>Alexandre</w:t>
      </w:r>
      <w:proofErr w:type="spellEnd"/>
      <w:r w:rsidRPr="008C74EB">
        <w:rPr>
          <w:rFonts w:ascii="Arial" w:hAnsi="Arial" w:cs="Arial"/>
          <w:sz w:val="16"/>
          <w:szCs w:val="38"/>
        </w:rPr>
        <w:t xml:space="preserve"> (</w:t>
      </w:r>
      <w:r w:rsidR="00833D6B" w:rsidRPr="008C74EB">
        <w:rPr>
          <w:rFonts w:ascii="Arial" w:hAnsi="Arial" w:cs="Arial"/>
          <w:sz w:val="16"/>
          <w:szCs w:val="38"/>
        </w:rPr>
        <w:t xml:space="preserve">1947). </w:t>
      </w:r>
      <w:r w:rsidR="00833D6B" w:rsidRPr="008C74EB">
        <w:rPr>
          <w:rFonts w:ascii="Arial" w:hAnsi="Arial" w:cs="Arial"/>
          <w:i/>
          <w:sz w:val="16"/>
          <w:szCs w:val="38"/>
        </w:rPr>
        <w:t xml:space="preserve">Introduction </w:t>
      </w:r>
      <w:r w:rsidR="00D03C71" w:rsidRPr="008C74EB">
        <w:rPr>
          <w:rFonts w:ascii="Arial" w:hAnsi="Arial" w:cs="Arial"/>
          <w:i/>
          <w:sz w:val="16"/>
          <w:szCs w:val="38"/>
        </w:rPr>
        <w:t xml:space="preserve">To The Reading Of </w:t>
      </w:r>
      <w:r w:rsidRPr="008C74EB">
        <w:rPr>
          <w:rFonts w:ascii="Arial" w:hAnsi="Arial" w:cs="Arial"/>
          <w:i/>
          <w:sz w:val="16"/>
          <w:szCs w:val="38"/>
        </w:rPr>
        <w:t>Hegel</w:t>
      </w:r>
      <w:r w:rsidR="00833D6B" w:rsidRPr="008C74EB">
        <w:rPr>
          <w:rFonts w:ascii="Arial" w:hAnsi="Arial" w:cs="Arial"/>
          <w:i/>
          <w:sz w:val="16"/>
          <w:szCs w:val="38"/>
        </w:rPr>
        <w:t xml:space="preserve"> </w:t>
      </w:r>
      <w:r w:rsidRPr="008C74EB">
        <w:rPr>
          <w:rFonts w:ascii="Arial" w:hAnsi="Arial" w:cs="Arial"/>
          <w:sz w:val="16"/>
          <w:szCs w:val="38"/>
        </w:rPr>
        <w:t xml:space="preserve">(Allan Bloom, </w:t>
      </w:r>
      <w:proofErr w:type="gramStart"/>
      <w:r w:rsidRPr="008C74EB">
        <w:rPr>
          <w:rFonts w:ascii="Arial" w:hAnsi="Arial" w:cs="Arial"/>
          <w:sz w:val="16"/>
          <w:szCs w:val="38"/>
        </w:rPr>
        <w:t>E</w:t>
      </w:r>
      <w:r w:rsidR="00D03C71" w:rsidRPr="008C74EB">
        <w:rPr>
          <w:rFonts w:ascii="Arial" w:hAnsi="Arial" w:cs="Arial"/>
          <w:sz w:val="16"/>
          <w:szCs w:val="38"/>
        </w:rPr>
        <w:t>d.,</w:t>
      </w:r>
      <w:proofErr w:type="gramEnd"/>
      <w:r w:rsidR="00D03C71" w:rsidRPr="008C74EB">
        <w:rPr>
          <w:rFonts w:ascii="Arial" w:hAnsi="Arial" w:cs="Arial"/>
          <w:sz w:val="16"/>
          <w:szCs w:val="38"/>
        </w:rPr>
        <w:t xml:space="preserve"> and James H. Nichols, Jr., T</w:t>
      </w:r>
      <w:r w:rsidRPr="008C74EB">
        <w:rPr>
          <w:rFonts w:ascii="Arial" w:hAnsi="Arial" w:cs="Arial"/>
          <w:sz w:val="16"/>
          <w:szCs w:val="38"/>
        </w:rPr>
        <w:t>ranslator</w:t>
      </w:r>
      <w:r w:rsidR="00833D6B" w:rsidRPr="008C74EB">
        <w:rPr>
          <w:rFonts w:ascii="Arial" w:hAnsi="Arial" w:cs="Arial"/>
          <w:sz w:val="16"/>
          <w:szCs w:val="38"/>
        </w:rPr>
        <w:t xml:space="preserve">). </w:t>
      </w:r>
      <w:proofErr w:type="spellStart"/>
      <w:r w:rsidR="00833D6B" w:rsidRPr="008C74EB">
        <w:rPr>
          <w:rFonts w:ascii="Arial" w:hAnsi="Arial" w:cs="Arial"/>
          <w:sz w:val="16"/>
          <w:szCs w:val="38"/>
        </w:rPr>
        <w:t>Ithica</w:t>
      </w:r>
      <w:proofErr w:type="spellEnd"/>
      <w:r w:rsidR="00833D6B" w:rsidRPr="008C74EB">
        <w:rPr>
          <w:rFonts w:ascii="Arial" w:hAnsi="Arial" w:cs="Arial"/>
          <w:sz w:val="16"/>
          <w:szCs w:val="38"/>
        </w:rPr>
        <w:t>: Cornell University Press.</w:t>
      </w:r>
    </w:p>
    <w:p w:rsidR="00EE589F" w:rsidRPr="008C74EB" w:rsidRDefault="00EE589F" w:rsidP="007C00FF">
      <w:pPr>
        <w:tabs>
          <w:tab w:val="left" w:pos="360"/>
        </w:tabs>
        <w:ind w:left="360" w:hanging="360"/>
        <w:rPr>
          <w:rFonts w:ascii="Arial" w:hAnsi="Arial" w:cs="Arial"/>
          <w:sz w:val="16"/>
          <w:szCs w:val="38"/>
        </w:rPr>
      </w:pPr>
      <w:proofErr w:type="spellStart"/>
      <w:r w:rsidRPr="008C74EB">
        <w:rPr>
          <w:rFonts w:ascii="Arial" w:hAnsi="Arial" w:cs="Arial"/>
          <w:sz w:val="16"/>
          <w:szCs w:val="38"/>
        </w:rPr>
        <w:t>Latour</w:t>
      </w:r>
      <w:proofErr w:type="spellEnd"/>
      <w:r w:rsidRPr="008C74EB">
        <w:rPr>
          <w:rFonts w:ascii="Arial" w:hAnsi="Arial" w:cs="Arial"/>
          <w:sz w:val="16"/>
          <w:szCs w:val="38"/>
        </w:rPr>
        <w:t xml:space="preserve">, Bruno (1993). </w:t>
      </w:r>
      <w:r w:rsidRPr="008C74EB">
        <w:rPr>
          <w:rFonts w:ascii="Arial" w:hAnsi="Arial" w:cs="Arial"/>
          <w:i/>
          <w:sz w:val="16"/>
          <w:szCs w:val="38"/>
        </w:rPr>
        <w:t xml:space="preserve">We </w:t>
      </w:r>
      <w:r w:rsidR="00D03C71" w:rsidRPr="008C74EB">
        <w:rPr>
          <w:rFonts w:ascii="Arial" w:hAnsi="Arial" w:cs="Arial"/>
          <w:i/>
          <w:sz w:val="16"/>
          <w:szCs w:val="38"/>
        </w:rPr>
        <w:t xml:space="preserve">Have Never Been Modern </w:t>
      </w:r>
      <w:r w:rsidRPr="008C74EB">
        <w:rPr>
          <w:rFonts w:ascii="Arial" w:hAnsi="Arial" w:cs="Arial"/>
          <w:sz w:val="16"/>
          <w:szCs w:val="38"/>
        </w:rPr>
        <w:t>(Catherine Porter, translator). Cambridge, Mass.: Harvard University Press.</w:t>
      </w:r>
    </w:p>
    <w:p w:rsidR="00F94366" w:rsidRPr="008C74EB" w:rsidRDefault="0013441E" w:rsidP="007C00FF">
      <w:pPr>
        <w:tabs>
          <w:tab w:val="left" w:pos="360"/>
        </w:tabs>
        <w:ind w:left="360" w:hanging="360"/>
        <w:rPr>
          <w:rFonts w:ascii="Arial" w:hAnsi="Arial"/>
          <w:sz w:val="16"/>
        </w:rPr>
      </w:pPr>
      <w:r w:rsidRPr="008C74EB">
        <w:rPr>
          <w:rFonts w:ascii="Arial" w:hAnsi="Arial"/>
          <w:sz w:val="16"/>
        </w:rPr>
        <w:t>Lippmann</w:t>
      </w:r>
      <w:r w:rsidR="00F94366" w:rsidRPr="008C74EB">
        <w:rPr>
          <w:rFonts w:ascii="Arial" w:hAnsi="Arial"/>
          <w:sz w:val="16"/>
        </w:rPr>
        <w:t xml:space="preserve">, Walter (1922). </w:t>
      </w:r>
      <w:r w:rsidR="00E3652A" w:rsidRPr="008C74EB">
        <w:rPr>
          <w:rFonts w:ascii="Arial" w:hAnsi="Arial"/>
          <w:i/>
          <w:sz w:val="16"/>
        </w:rPr>
        <w:t xml:space="preserve">Public </w:t>
      </w:r>
      <w:r w:rsidR="00D03C71" w:rsidRPr="008C74EB">
        <w:rPr>
          <w:rFonts w:ascii="Arial" w:hAnsi="Arial"/>
          <w:i/>
          <w:sz w:val="16"/>
        </w:rPr>
        <w:t>Opinion</w:t>
      </w:r>
      <w:r w:rsidR="00F94366" w:rsidRPr="008C74EB">
        <w:rPr>
          <w:rFonts w:ascii="Arial" w:hAnsi="Arial"/>
          <w:i/>
          <w:sz w:val="16"/>
        </w:rPr>
        <w:t xml:space="preserve">. </w:t>
      </w:r>
      <w:r w:rsidR="00F94366" w:rsidRPr="008C74EB">
        <w:rPr>
          <w:rFonts w:ascii="Arial" w:hAnsi="Arial"/>
          <w:sz w:val="16"/>
        </w:rPr>
        <w:t>New York: Harcourt, Brace &amp; Company.</w:t>
      </w:r>
    </w:p>
    <w:p w:rsidR="00F94366" w:rsidRPr="008C74EB" w:rsidRDefault="0013441E" w:rsidP="007C00FF">
      <w:pPr>
        <w:tabs>
          <w:tab w:val="left" w:pos="360"/>
        </w:tabs>
        <w:ind w:left="360" w:hanging="360"/>
        <w:rPr>
          <w:rFonts w:ascii="Arial" w:hAnsi="Arial"/>
          <w:sz w:val="16"/>
        </w:rPr>
      </w:pPr>
      <w:r w:rsidRPr="008C74EB">
        <w:rPr>
          <w:rFonts w:ascii="Arial" w:hAnsi="Arial"/>
          <w:sz w:val="16"/>
        </w:rPr>
        <w:t>Lippmann</w:t>
      </w:r>
      <w:r w:rsidR="00E3652A" w:rsidRPr="008C74EB">
        <w:rPr>
          <w:rFonts w:ascii="Arial" w:hAnsi="Arial"/>
          <w:sz w:val="16"/>
        </w:rPr>
        <w:t>, Walter (</w:t>
      </w:r>
      <w:r w:rsidR="00F94366" w:rsidRPr="008C74EB">
        <w:rPr>
          <w:rFonts w:ascii="Arial" w:hAnsi="Arial"/>
          <w:sz w:val="16"/>
        </w:rPr>
        <w:t xml:space="preserve">1930). </w:t>
      </w:r>
      <w:proofErr w:type="gramStart"/>
      <w:r w:rsidR="00E3652A" w:rsidRPr="008C74EB">
        <w:rPr>
          <w:rFonts w:ascii="Arial" w:hAnsi="Arial"/>
          <w:i/>
          <w:sz w:val="16"/>
        </w:rPr>
        <w:t xml:space="preserve">The </w:t>
      </w:r>
      <w:r w:rsidR="00D03C71" w:rsidRPr="008C74EB">
        <w:rPr>
          <w:rFonts w:ascii="Arial" w:hAnsi="Arial"/>
          <w:i/>
          <w:sz w:val="16"/>
        </w:rPr>
        <w:t>Phantom Public</w:t>
      </w:r>
      <w:r w:rsidR="00F94366" w:rsidRPr="008C74EB">
        <w:rPr>
          <w:rFonts w:ascii="Arial" w:hAnsi="Arial"/>
          <w:i/>
          <w:sz w:val="16"/>
        </w:rPr>
        <w:t>.</w:t>
      </w:r>
      <w:proofErr w:type="gramEnd"/>
      <w:r w:rsidR="00F94366" w:rsidRPr="008C74EB">
        <w:rPr>
          <w:rFonts w:ascii="Arial" w:hAnsi="Arial"/>
          <w:i/>
          <w:sz w:val="16"/>
        </w:rPr>
        <w:t xml:space="preserve"> </w:t>
      </w:r>
      <w:r w:rsidR="00F94366" w:rsidRPr="008C74EB">
        <w:rPr>
          <w:rFonts w:ascii="Arial" w:hAnsi="Arial"/>
          <w:sz w:val="16"/>
        </w:rPr>
        <w:t>New York: The MacMillan Company.</w:t>
      </w:r>
    </w:p>
    <w:p w:rsidR="00FE1A12" w:rsidRPr="008C74EB" w:rsidRDefault="00F35025" w:rsidP="00FE1A12">
      <w:pPr>
        <w:tabs>
          <w:tab w:val="left" w:pos="360"/>
        </w:tabs>
        <w:ind w:left="360" w:hanging="360"/>
        <w:rPr>
          <w:rFonts w:ascii="Arial" w:hAnsi="Arial" w:cs="Arial"/>
          <w:sz w:val="16"/>
          <w:szCs w:val="38"/>
        </w:rPr>
      </w:pPr>
      <w:proofErr w:type="spellStart"/>
      <w:r>
        <w:rPr>
          <w:rFonts w:ascii="Arial" w:hAnsi="Arial" w:cs="Arial"/>
          <w:sz w:val="16"/>
          <w:szCs w:val="38"/>
        </w:rPr>
        <w:t>Lyotard</w:t>
      </w:r>
      <w:proofErr w:type="spellEnd"/>
      <w:r>
        <w:rPr>
          <w:rFonts w:ascii="Arial" w:hAnsi="Arial" w:cs="Arial"/>
          <w:sz w:val="16"/>
          <w:szCs w:val="38"/>
        </w:rPr>
        <w:t>, Jean François (1984</w:t>
      </w:r>
      <w:r w:rsidR="00FE1A12" w:rsidRPr="008C74EB">
        <w:rPr>
          <w:rFonts w:ascii="Arial" w:hAnsi="Arial" w:cs="Arial"/>
          <w:sz w:val="16"/>
          <w:szCs w:val="38"/>
        </w:rPr>
        <w:t xml:space="preserve">). </w:t>
      </w:r>
      <w:r w:rsidR="00FE1A12" w:rsidRPr="008C74EB">
        <w:rPr>
          <w:rFonts w:ascii="Arial" w:hAnsi="Arial" w:cs="Arial"/>
          <w:i/>
          <w:sz w:val="16"/>
          <w:szCs w:val="38"/>
        </w:rPr>
        <w:t xml:space="preserve">The Postmodern Condition: A Report On Knowledge. </w:t>
      </w:r>
      <w:proofErr w:type="gramStart"/>
      <w:r w:rsidR="00FE1A12" w:rsidRPr="008C74EB">
        <w:rPr>
          <w:rFonts w:ascii="Arial" w:hAnsi="Arial" w:cs="Arial"/>
          <w:i/>
          <w:sz w:val="16"/>
          <w:szCs w:val="38"/>
        </w:rPr>
        <w:t>Theory And History Of Literature, Volume 10</w:t>
      </w:r>
      <w:r w:rsidR="00FE1A12" w:rsidRPr="008C74EB">
        <w:rPr>
          <w:rFonts w:ascii="Arial" w:hAnsi="Arial" w:cs="Arial"/>
          <w:sz w:val="16"/>
          <w:szCs w:val="38"/>
        </w:rPr>
        <w:t xml:space="preserve"> (Geoff Bennington and Brian </w:t>
      </w:r>
      <w:proofErr w:type="spellStart"/>
      <w:r w:rsidR="00FE1A12" w:rsidRPr="008C74EB">
        <w:rPr>
          <w:rFonts w:ascii="Arial" w:hAnsi="Arial" w:cs="Arial"/>
          <w:sz w:val="16"/>
          <w:szCs w:val="38"/>
        </w:rPr>
        <w:t>Massumi</w:t>
      </w:r>
      <w:proofErr w:type="spellEnd"/>
      <w:r w:rsidR="00FE1A12" w:rsidRPr="008C74EB">
        <w:rPr>
          <w:rFonts w:ascii="Arial" w:hAnsi="Arial" w:cs="Arial"/>
          <w:sz w:val="16"/>
          <w:szCs w:val="38"/>
        </w:rPr>
        <w:t>, translators).</w:t>
      </w:r>
      <w:proofErr w:type="gramEnd"/>
      <w:r w:rsidR="00FE1A12" w:rsidRPr="008C74EB">
        <w:rPr>
          <w:rFonts w:ascii="Arial" w:hAnsi="Arial" w:cs="Arial"/>
          <w:sz w:val="16"/>
          <w:szCs w:val="38"/>
        </w:rPr>
        <w:t xml:space="preserve"> Minneapolis: University of Minnesota Press.</w:t>
      </w:r>
    </w:p>
    <w:p w:rsidR="00D61A38" w:rsidRPr="008C74EB" w:rsidRDefault="00D61A38" w:rsidP="00D61A38">
      <w:pPr>
        <w:ind w:left="360" w:hanging="360"/>
        <w:rPr>
          <w:rFonts w:ascii="Arial" w:hAnsi="Arial"/>
          <w:sz w:val="16"/>
        </w:rPr>
      </w:pPr>
      <w:r w:rsidRPr="008C74EB">
        <w:rPr>
          <w:rFonts w:ascii="Arial" w:hAnsi="Arial"/>
          <w:sz w:val="16"/>
        </w:rPr>
        <w:t xml:space="preserve">McNair, Brian (2006). </w:t>
      </w:r>
      <w:r w:rsidR="00E3652A" w:rsidRPr="008C74EB">
        <w:rPr>
          <w:rFonts w:ascii="Arial" w:hAnsi="Arial"/>
          <w:i/>
          <w:sz w:val="16"/>
        </w:rPr>
        <w:t xml:space="preserve">Cultural </w:t>
      </w:r>
      <w:r w:rsidR="00D03C71" w:rsidRPr="008C74EB">
        <w:rPr>
          <w:rFonts w:ascii="Arial" w:hAnsi="Arial"/>
          <w:i/>
          <w:sz w:val="16"/>
        </w:rPr>
        <w:t xml:space="preserve">Chaos: </w:t>
      </w:r>
      <w:r w:rsidR="00E3652A" w:rsidRPr="008C74EB">
        <w:rPr>
          <w:rFonts w:ascii="Arial" w:hAnsi="Arial"/>
          <w:i/>
          <w:sz w:val="16"/>
        </w:rPr>
        <w:t>J</w:t>
      </w:r>
      <w:r w:rsidRPr="008C74EB">
        <w:rPr>
          <w:rFonts w:ascii="Arial" w:hAnsi="Arial"/>
          <w:i/>
          <w:sz w:val="16"/>
        </w:rPr>
        <w:t>ournalism</w:t>
      </w:r>
      <w:r w:rsidR="00D03C71" w:rsidRPr="008C74EB">
        <w:rPr>
          <w:rFonts w:ascii="Arial" w:hAnsi="Arial"/>
          <w:i/>
          <w:sz w:val="16"/>
        </w:rPr>
        <w:t>, News, And Power In A Globalised World</w:t>
      </w:r>
      <w:r w:rsidRPr="008C74EB">
        <w:rPr>
          <w:rFonts w:ascii="Arial" w:hAnsi="Arial"/>
          <w:i/>
          <w:sz w:val="16"/>
        </w:rPr>
        <w:t xml:space="preserve">. </w:t>
      </w:r>
      <w:r w:rsidRPr="008C74EB">
        <w:rPr>
          <w:rFonts w:ascii="Arial" w:hAnsi="Arial"/>
          <w:sz w:val="16"/>
        </w:rPr>
        <w:t xml:space="preserve">London: </w:t>
      </w:r>
      <w:proofErr w:type="spellStart"/>
      <w:r w:rsidRPr="008C74EB">
        <w:rPr>
          <w:rFonts w:ascii="Arial" w:hAnsi="Arial"/>
          <w:sz w:val="16"/>
        </w:rPr>
        <w:t>Routledge</w:t>
      </w:r>
      <w:proofErr w:type="spellEnd"/>
      <w:r w:rsidRPr="008C74EB">
        <w:rPr>
          <w:rFonts w:ascii="Arial" w:hAnsi="Arial"/>
          <w:sz w:val="16"/>
        </w:rPr>
        <w:t>.</w:t>
      </w:r>
    </w:p>
    <w:p w:rsidR="005D4BED" w:rsidRPr="008C74EB" w:rsidRDefault="005D4BED" w:rsidP="007C00FF">
      <w:pPr>
        <w:tabs>
          <w:tab w:val="left" w:pos="360"/>
        </w:tabs>
        <w:ind w:left="360" w:hanging="360"/>
        <w:rPr>
          <w:rFonts w:ascii="Arial" w:hAnsi="Arial"/>
          <w:sz w:val="16"/>
        </w:rPr>
      </w:pPr>
      <w:r w:rsidRPr="008C74EB">
        <w:rPr>
          <w:rFonts w:ascii="Arial" w:hAnsi="Arial"/>
          <w:sz w:val="16"/>
        </w:rPr>
        <w:t>Mill, J. S. (</w:t>
      </w:r>
      <w:r w:rsidR="00E3652A" w:rsidRPr="008C74EB">
        <w:rPr>
          <w:rFonts w:ascii="Arial" w:hAnsi="Arial"/>
          <w:sz w:val="16"/>
        </w:rPr>
        <w:t>2003</w:t>
      </w:r>
      <w:r w:rsidRPr="008C74EB">
        <w:rPr>
          <w:rFonts w:ascii="Arial" w:hAnsi="Arial"/>
          <w:sz w:val="16"/>
        </w:rPr>
        <w:t xml:space="preserve">). </w:t>
      </w:r>
      <w:proofErr w:type="gramStart"/>
      <w:r w:rsidR="00E3652A" w:rsidRPr="008C74EB">
        <w:rPr>
          <w:rFonts w:ascii="Arial" w:hAnsi="Arial"/>
          <w:i/>
          <w:sz w:val="16"/>
        </w:rPr>
        <w:t xml:space="preserve">On </w:t>
      </w:r>
      <w:r w:rsidR="00D03C71" w:rsidRPr="008C74EB">
        <w:rPr>
          <w:rFonts w:ascii="Arial" w:hAnsi="Arial"/>
          <w:i/>
          <w:sz w:val="16"/>
        </w:rPr>
        <w:t xml:space="preserve">Liberty </w:t>
      </w:r>
      <w:r w:rsidR="00E3652A" w:rsidRPr="008C74EB">
        <w:rPr>
          <w:rFonts w:ascii="Arial" w:hAnsi="Arial"/>
          <w:sz w:val="16"/>
        </w:rPr>
        <w:t>(</w:t>
      </w:r>
      <w:r w:rsidR="00833D6B" w:rsidRPr="008C74EB">
        <w:rPr>
          <w:rFonts w:ascii="Arial" w:hAnsi="Arial"/>
          <w:sz w:val="16"/>
        </w:rPr>
        <w:t>D</w:t>
      </w:r>
      <w:r w:rsidR="00E3652A" w:rsidRPr="008C74EB">
        <w:rPr>
          <w:rFonts w:ascii="Arial" w:hAnsi="Arial"/>
          <w:sz w:val="16"/>
        </w:rPr>
        <w:t xml:space="preserve">avid Bromwich and George </w:t>
      </w:r>
      <w:proofErr w:type="spellStart"/>
      <w:r w:rsidR="00E3652A" w:rsidRPr="008C74EB">
        <w:rPr>
          <w:rFonts w:ascii="Arial" w:hAnsi="Arial"/>
          <w:sz w:val="16"/>
        </w:rPr>
        <w:t>Kateb</w:t>
      </w:r>
      <w:proofErr w:type="spellEnd"/>
      <w:r w:rsidR="00E3652A" w:rsidRPr="008C74EB">
        <w:rPr>
          <w:rFonts w:ascii="Arial" w:hAnsi="Arial"/>
          <w:sz w:val="16"/>
        </w:rPr>
        <w:t>, E</w:t>
      </w:r>
      <w:r w:rsidR="00833D6B" w:rsidRPr="008C74EB">
        <w:rPr>
          <w:rFonts w:ascii="Arial" w:hAnsi="Arial"/>
          <w:sz w:val="16"/>
        </w:rPr>
        <w:t>ds.).</w:t>
      </w:r>
      <w:proofErr w:type="gramEnd"/>
      <w:r w:rsidR="00833D6B" w:rsidRPr="008C74EB">
        <w:rPr>
          <w:rFonts w:ascii="Arial" w:hAnsi="Arial"/>
          <w:sz w:val="16"/>
        </w:rPr>
        <w:t xml:space="preserve"> New Haven: Yale University Press.</w:t>
      </w:r>
    </w:p>
    <w:p w:rsidR="0050178D" w:rsidRPr="008C74EB" w:rsidRDefault="0050178D" w:rsidP="002651B0">
      <w:pPr>
        <w:widowControl w:val="0"/>
        <w:autoSpaceDE w:val="0"/>
        <w:autoSpaceDN w:val="0"/>
        <w:adjustRightInd w:val="0"/>
        <w:spacing w:after="0"/>
        <w:ind w:left="360" w:hanging="360"/>
        <w:rPr>
          <w:rFonts w:ascii="Arial" w:hAnsi="Arial" w:cs="Arial"/>
          <w:kern w:val="1"/>
          <w:sz w:val="16"/>
          <w:szCs w:val="40"/>
        </w:rPr>
      </w:pPr>
      <w:proofErr w:type="gramStart"/>
      <w:r w:rsidRPr="008C74EB">
        <w:rPr>
          <w:rFonts w:ascii="Arial" w:hAnsi="Arial"/>
          <w:sz w:val="16"/>
        </w:rPr>
        <w:t>Pew Research Center Project for Excellence in Journalism (2009).</w:t>
      </w:r>
      <w:proofErr w:type="gramEnd"/>
      <w:r w:rsidRPr="008C74EB">
        <w:rPr>
          <w:rFonts w:ascii="Arial" w:hAnsi="Arial"/>
          <w:sz w:val="16"/>
        </w:rPr>
        <w:t xml:space="preserve"> State </w:t>
      </w:r>
      <w:r w:rsidR="00D03C71" w:rsidRPr="008C74EB">
        <w:rPr>
          <w:rFonts w:ascii="Arial" w:hAnsi="Arial"/>
          <w:sz w:val="16"/>
        </w:rPr>
        <w:t>Of</w:t>
      </w:r>
      <w:r w:rsidR="00D03C71" w:rsidRPr="008C74EB">
        <w:rPr>
          <w:rFonts w:ascii="Arial" w:hAnsi="Arial" w:cs="Arial"/>
          <w:bCs/>
          <w:kern w:val="1"/>
          <w:sz w:val="16"/>
          <w:szCs w:val="60"/>
        </w:rPr>
        <w:t xml:space="preserve"> The News Media: </w:t>
      </w:r>
      <w:r w:rsidRPr="008C74EB">
        <w:rPr>
          <w:rFonts w:ascii="Arial" w:hAnsi="Arial" w:cs="Arial"/>
          <w:kern w:val="1"/>
          <w:sz w:val="16"/>
          <w:szCs w:val="40"/>
        </w:rPr>
        <w:t xml:space="preserve">An </w:t>
      </w:r>
      <w:r w:rsidR="00D03C71" w:rsidRPr="008C74EB">
        <w:rPr>
          <w:rFonts w:ascii="Arial" w:hAnsi="Arial" w:cs="Arial"/>
          <w:kern w:val="1"/>
          <w:sz w:val="16"/>
          <w:szCs w:val="40"/>
        </w:rPr>
        <w:t xml:space="preserve">Annual Report On </w:t>
      </w:r>
      <w:r w:rsidRPr="008C74EB">
        <w:rPr>
          <w:rFonts w:ascii="Arial" w:hAnsi="Arial" w:cs="Arial"/>
          <w:kern w:val="1"/>
          <w:sz w:val="16"/>
          <w:szCs w:val="40"/>
        </w:rPr>
        <w:t xml:space="preserve">American </w:t>
      </w:r>
      <w:r w:rsidR="00D03C71" w:rsidRPr="008C74EB">
        <w:rPr>
          <w:rFonts w:ascii="Arial" w:hAnsi="Arial" w:cs="Arial"/>
          <w:kern w:val="1"/>
          <w:sz w:val="16"/>
          <w:szCs w:val="40"/>
        </w:rPr>
        <w:t>Journalism.</w:t>
      </w:r>
      <w:r w:rsidR="002651B0" w:rsidRPr="008C74EB">
        <w:rPr>
          <w:rFonts w:ascii="Arial" w:hAnsi="Arial" w:cs="Arial"/>
          <w:kern w:val="1"/>
          <w:sz w:val="16"/>
          <w:szCs w:val="40"/>
        </w:rPr>
        <w:t xml:space="preserve"> </w:t>
      </w:r>
      <w:r w:rsidR="00D03C71" w:rsidRPr="008C74EB">
        <w:rPr>
          <w:rFonts w:ascii="Arial" w:hAnsi="Arial" w:cs="Arial"/>
          <w:kern w:val="1"/>
          <w:sz w:val="16"/>
          <w:szCs w:val="40"/>
        </w:rPr>
        <w:t>Retrieved</w:t>
      </w:r>
      <w:r w:rsidR="002651B0" w:rsidRPr="008C74EB">
        <w:rPr>
          <w:rFonts w:ascii="Arial" w:hAnsi="Arial" w:cs="Arial"/>
          <w:kern w:val="1"/>
          <w:sz w:val="16"/>
          <w:szCs w:val="40"/>
        </w:rPr>
        <w:t xml:space="preserve"> May 8, 2009, from: http://pewresearch.org/pubs/11</w:t>
      </w:r>
      <w:r w:rsidR="00D03C71" w:rsidRPr="008C74EB">
        <w:rPr>
          <w:rFonts w:ascii="Arial" w:hAnsi="Arial" w:cs="Arial"/>
          <w:kern w:val="1"/>
          <w:sz w:val="16"/>
          <w:szCs w:val="40"/>
        </w:rPr>
        <w:t>51/state-of-the-news-media-2009</w:t>
      </w:r>
    </w:p>
    <w:p w:rsidR="0050178D" w:rsidRPr="008C74EB" w:rsidRDefault="0050178D" w:rsidP="0050178D">
      <w:pPr>
        <w:widowControl w:val="0"/>
        <w:autoSpaceDE w:val="0"/>
        <w:autoSpaceDN w:val="0"/>
        <w:adjustRightInd w:val="0"/>
        <w:spacing w:after="0"/>
        <w:rPr>
          <w:rFonts w:ascii="Arial" w:hAnsi="Arial" w:cs="Arial"/>
          <w:bCs/>
          <w:kern w:val="1"/>
          <w:sz w:val="16"/>
          <w:szCs w:val="60"/>
        </w:rPr>
      </w:pPr>
    </w:p>
    <w:p w:rsidR="00E77DAE" w:rsidRPr="008C74EB" w:rsidRDefault="00E77DAE" w:rsidP="0050178D">
      <w:pPr>
        <w:ind w:left="360" w:hanging="360"/>
        <w:rPr>
          <w:rFonts w:ascii="Arial" w:hAnsi="Arial"/>
          <w:sz w:val="16"/>
        </w:rPr>
      </w:pPr>
      <w:r w:rsidRPr="008C74EB">
        <w:rPr>
          <w:rFonts w:ascii="Arial" w:hAnsi="Arial"/>
          <w:sz w:val="16"/>
        </w:rPr>
        <w:t xml:space="preserve">Putnam, Robert D. (2000). </w:t>
      </w:r>
      <w:r w:rsidR="00E3652A" w:rsidRPr="008C74EB">
        <w:rPr>
          <w:rFonts w:ascii="Arial" w:hAnsi="Arial"/>
          <w:i/>
          <w:sz w:val="16"/>
        </w:rPr>
        <w:t xml:space="preserve">Bowling </w:t>
      </w:r>
      <w:r w:rsidR="00D03C71" w:rsidRPr="008C74EB">
        <w:rPr>
          <w:rFonts w:ascii="Arial" w:hAnsi="Arial"/>
          <w:i/>
          <w:sz w:val="16"/>
        </w:rPr>
        <w:t xml:space="preserve">Alone: </w:t>
      </w:r>
      <w:r w:rsidRPr="008C74EB">
        <w:rPr>
          <w:rFonts w:ascii="Arial" w:hAnsi="Arial"/>
          <w:i/>
          <w:sz w:val="16"/>
        </w:rPr>
        <w:t xml:space="preserve">The </w:t>
      </w:r>
      <w:r w:rsidR="00D03C71" w:rsidRPr="008C74EB">
        <w:rPr>
          <w:rFonts w:ascii="Arial" w:hAnsi="Arial"/>
          <w:i/>
          <w:sz w:val="16"/>
        </w:rPr>
        <w:t xml:space="preserve">Collapse And Revival Of </w:t>
      </w:r>
      <w:r w:rsidR="009B49B4" w:rsidRPr="008C74EB">
        <w:rPr>
          <w:rFonts w:ascii="Arial" w:hAnsi="Arial"/>
          <w:i/>
          <w:sz w:val="16"/>
        </w:rPr>
        <w:t>A</w:t>
      </w:r>
      <w:r w:rsidR="00E3652A" w:rsidRPr="008C74EB">
        <w:rPr>
          <w:rFonts w:ascii="Arial" w:hAnsi="Arial"/>
          <w:i/>
          <w:sz w:val="16"/>
        </w:rPr>
        <w:t xml:space="preserve">merican </w:t>
      </w:r>
      <w:r w:rsidR="00D03C71" w:rsidRPr="008C74EB">
        <w:rPr>
          <w:rFonts w:ascii="Arial" w:hAnsi="Arial"/>
          <w:i/>
          <w:sz w:val="16"/>
        </w:rPr>
        <w:t>Community</w:t>
      </w:r>
      <w:r w:rsidRPr="008C74EB">
        <w:rPr>
          <w:rFonts w:ascii="Arial" w:hAnsi="Arial"/>
          <w:i/>
          <w:sz w:val="16"/>
        </w:rPr>
        <w:t>.</w:t>
      </w:r>
      <w:r w:rsidRPr="008C74EB">
        <w:rPr>
          <w:rFonts w:ascii="Arial" w:hAnsi="Arial"/>
          <w:sz w:val="16"/>
        </w:rPr>
        <w:t xml:space="preserve"> New York: Simon &amp; Schuster.</w:t>
      </w:r>
    </w:p>
    <w:p w:rsidR="00E77DAE" w:rsidRPr="008C74EB" w:rsidRDefault="00E77DAE" w:rsidP="00E77DAE">
      <w:pPr>
        <w:ind w:left="360" w:hanging="360"/>
        <w:rPr>
          <w:rFonts w:ascii="Arial" w:hAnsi="Arial"/>
          <w:sz w:val="16"/>
        </w:rPr>
      </w:pPr>
      <w:r w:rsidRPr="008C74EB">
        <w:rPr>
          <w:rFonts w:ascii="Arial" w:hAnsi="Arial" w:cs="Times"/>
          <w:iCs/>
          <w:sz w:val="16"/>
          <w:szCs w:val="32"/>
        </w:rPr>
        <w:t>Putnam, Robert D. (January 1995</w:t>
      </w:r>
      <w:r w:rsidR="00E3652A" w:rsidRPr="008C74EB">
        <w:rPr>
          <w:rFonts w:ascii="Arial" w:hAnsi="Arial" w:cs="Times"/>
          <w:iCs/>
          <w:sz w:val="16"/>
          <w:szCs w:val="32"/>
        </w:rPr>
        <w:t xml:space="preserve">). </w:t>
      </w:r>
      <w:r w:rsidR="00E3652A" w:rsidRPr="008C74EB">
        <w:rPr>
          <w:rFonts w:ascii="Arial" w:hAnsi="Arial" w:cs="Times"/>
          <w:bCs/>
          <w:sz w:val="16"/>
          <w:szCs w:val="48"/>
        </w:rPr>
        <w:t xml:space="preserve">Bowling </w:t>
      </w:r>
      <w:r w:rsidR="00D03C71" w:rsidRPr="008C74EB">
        <w:rPr>
          <w:rFonts w:ascii="Arial" w:hAnsi="Arial" w:cs="Times"/>
          <w:bCs/>
          <w:sz w:val="16"/>
          <w:szCs w:val="48"/>
        </w:rPr>
        <w:t xml:space="preserve">Alone: </w:t>
      </w:r>
      <w:r w:rsidRPr="008C74EB">
        <w:rPr>
          <w:rFonts w:ascii="Arial" w:hAnsi="Arial" w:cs="Times"/>
          <w:bCs/>
          <w:sz w:val="16"/>
          <w:szCs w:val="48"/>
        </w:rPr>
        <w:t xml:space="preserve">America's </w:t>
      </w:r>
      <w:r w:rsidR="00D03C71" w:rsidRPr="008C74EB">
        <w:rPr>
          <w:rFonts w:ascii="Arial" w:hAnsi="Arial" w:cs="Times"/>
          <w:bCs/>
          <w:sz w:val="16"/>
          <w:szCs w:val="48"/>
        </w:rPr>
        <w:t>Declining Social Capital</w:t>
      </w:r>
      <w:r w:rsidRPr="008C74EB">
        <w:rPr>
          <w:rFonts w:ascii="Arial" w:hAnsi="Arial" w:cs="Times"/>
          <w:bCs/>
          <w:sz w:val="16"/>
          <w:szCs w:val="48"/>
        </w:rPr>
        <w:t xml:space="preserve">, </w:t>
      </w:r>
      <w:r w:rsidRPr="008C74EB">
        <w:rPr>
          <w:rFonts w:ascii="Arial" w:hAnsi="Arial" w:cs="Times"/>
          <w:i/>
          <w:iCs/>
          <w:sz w:val="16"/>
          <w:szCs w:val="32"/>
        </w:rPr>
        <w:t>Journal of Democrac</w:t>
      </w:r>
      <w:r w:rsidR="00E3652A" w:rsidRPr="008C74EB">
        <w:rPr>
          <w:rFonts w:ascii="Arial" w:hAnsi="Arial" w:cs="Times"/>
          <w:i/>
          <w:iCs/>
          <w:sz w:val="16"/>
          <w:szCs w:val="32"/>
        </w:rPr>
        <w:t>y,</w:t>
      </w:r>
      <w:r w:rsidR="00D03C71" w:rsidRPr="008C74EB">
        <w:rPr>
          <w:rFonts w:ascii="Arial" w:hAnsi="Arial" w:cs="Times"/>
          <w:sz w:val="16"/>
          <w:szCs w:val="32"/>
        </w:rPr>
        <w:t xml:space="preserve"> 6(</w:t>
      </w:r>
      <w:r w:rsidRPr="008C74EB">
        <w:rPr>
          <w:rFonts w:ascii="Arial" w:hAnsi="Arial" w:cs="Times"/>
          <w:sz w:val="16"/>
          <w:szCs w:val="32"/>
        </w:rPr>
        <w:t>1</w:t>
      </w:r>
      <w:r w:rsidR="00D03C71" w:rsidRPr="008C74EB">
        <w:rPr>
          <w:rFonts w:ascii="Arial" w:hAnsi="Arial" w:cs="Times"/>
          <w:sz w:val="16"/>
          <w:szCs w:val="32"/>
        </w:rPr>
        <w:t>)</w:t>
      </w:r>
      <w:r w:rsidRPr="008C74EB">
        <w:rPr>
          <w:rFonts w:ascii="Arial" w:hAnsi="Arial" w:cs="Times"/>
          <w:sz w:val="16"/>
          <w:szCs w:val="32"/>
        </w:rPr>
        <w:t xml:space="preserve">, </w:t>
      </w:r>
      <w:proofErr w:type="gramStart"/>
      <w:r w:rsidRPr="008C74EB">
        <w:rPr>
          <w:rFonts w:ascii="Arial" w:hAnsi="Arial" w:cs="Times"/>
          <w:sz w:val="16"/>
          <w:szCs w:val="32"/>
        </w:rPr>
        <w:t>65</w:t>
      </w:r>
      <w:proofErr w:type="gramEnd"/>
      <w:r w:rsidRPr="008C74EB">
        <w:rPr>
          <w:rFonts w:ascii="Arial" w:hAnsi="Arial" w:cs="Times"/>
          <w:sz w:val="16"/>
          <w:szCs w:val="32"/>
        </w:rPr>
        <w:t>-78.</w:t>
      </w:r>
    </w:p>
    <w:p w:rsidR="009B49B4" w:rsidRPr="008C74EB" w:rsidRDefault="00756A5A" w:rsidP="007C00FF">
      <w:pPr>
        <w:tabs>
          <w:tab w:val="left" w:pos="360"/>
        </w:tabs>
        <w:ind w:left="360" w:hanging="360"/>
        <w:rPr>
          <w:rFonts w:ascii="Arial" w:hAnsi="Arial"/>
          <w:sz w:val="16"/>
        </w:rPr>
      </w:pPr>
      <w:proofErr w:type="gramStart"/>
      <w:r w:rsidRPr="008C74EB">
        <w:rPr>
          <w:rFonts w:ascii="Arial" w:hAnsi="Arial"/>
          <w:sz w:val="16"/>
        </w:rPr>
        <w:t>Rogers, Everett M. (199</w:t>
      </w:r>
      <w:r w:rsidR="009B49B4" w:rsidRPr="008C74EB">
        <w:rPr>
          <w:rFonts w:ascii="Arial" w:hAnsi="Arial"/>
          <w:sz w:val="16"/>
        </w:rPr>
        <w:t>4).</w:t>
      </w:r>
      <w:proofErr w:type="gramEnd"/>
      <w:r w:rsidR="009B49B4" w:rsidRPr="008C74EB">
        <w:rPr>
          <w:rFonts w:ascii="Arial" w:hAnsi="Arial"/>
          <w:sz w:val="16"/>
        </w:rPr>
        <w:t xml:space="preserve"> </w:t>
      </w:r>
      <w:r w:rsidR="009B49B4" w:rsidRPr="008C74EB">
        <w:rPr>
          <w:rFonts w:ascii="Arial" w:hAnsi="Arial"/>
          <w:i/>
          <w:sz w:val="16"/>
        </w:rPr>
        <w:t xml:space="preserve">A </w:t>
      </w:r>
      <w:r w:rsidR="00D03C71" w:rsidRPr="008C74EB">
        <w:rPr>
          <w:rFonts w:ascii="Arial" w:hAnsi="Arial"/>
          <w:i/>
          <w:sz w:val="16"/>
        </w:rPr>
        <w:t xml:space="preserve">History Of Communication Study: </w:t>
      </w:r>
      <w:r w:rsidR="009B49B4" w:rsidRPr="008C74EB">
        <w:rPr>
          <w:rFonts w:ascii="Arial" w:hAnsi="Arial"/>
          <w:i/>
          <w:sz w:val="16"/>
        </w:rPr>
        <w:t xml:space="preserve">A </w:t>
      </w:r>
      <w:r w:rsidR="00D03C71" w:rsidRPr="008C74EB">
        <w:rPr>
          <w:rFonts w:ascii="Arial" w:hAnsi="Arial"/>
          <w:i/>
          <w:sz w:val="16"/>
        </w:rPr>
        <w:t>Biographical Approac</w:t>
      </w:r>
      <w:r w:rsidR="009B49B4" w:rsidRPr="008C74EB">
        <w:rPr>
          <w:rFonts w:ascii="Arial" w:hAnsi="Arial"/>
          <w:i/>
          <w:sz w:val="16"/>
        </w:rPr>
        <w:t xml:space="preserve">h. </w:t>
      </w:r>
      <w:r w:rsidR="009B49B4" w:rsidRPr="008C74EB">
        <w:rPr>
          <w:rFonts w:ascii="Arial" w:hAnsi="Arial"/>
          <w:sz w:val="16"/>
        </w:rPr>
        <w:t>New York: The Free Press.</w:t>
      </w:r>
    </w:p>
    <w:p w:rsidR="00F94366" w:rsidRPr="008C74EB" w:rsidRDefault="00E3652A" w:rsidP="007C00FF">
      <w:pPr>
        <w:tabs>
          <w:tab w:val="left" w:pos="360"/>
        </w:tabs>
        <w:ind w:left="360" w:hanging="360"/>
        <w:rPr>
          <w:rFonts w:ascii="Arial" w:hAnsi="Arial"/>
          <w:sz w:val="16"/>
        </w:rPr>
      </w:pPr>
      <w:proofErr w:type="spellStart"/>
      <w:r w:rsidRPr="008C74EB">
        <w:rPr>
          <w:rFonts w:ascii="Arial" w:hAnsi="Arial"/>
          <w:sz w:val="16"/>
        </w:rPr>
        <w:t>Rorty</w:t>
      </w:r>
      <w:proofErr w:type="spellEnd"/>
      <w:r w:rsidRPr="008C74EB">
        <w:rPr>
          <w:rFonts w:ascii="Arial" w:hAnsi="Arial"/>
          <w:sz w:val="16"/>
        </w:rPr>
        <w:t>, Richard (</w:t>
      </w:r>
      <w:r w:rsidR="00F94366" w:rsidRPr="008C74EB">
        <w:rPr>
          <w:rFonts w:ascii="Arial" w:hAnsi="Arial"/>
          <w:sz w:val="16"/>
        </w:rPr>
        <w:t xml:space="preserve">1980). </w:t>
      </w:r>
      <w:proofErr w:type="gramStart"/>
      <w:r w:rsidR="00F94366" w:rsidRPr="008C74EB">
        <w:rPr>
          <w:rFonts w:ascii="Arial" w:hAnsi="Arial"/>
          <w:i/>
          <w:sz w:val="16"/>
        </w:rPr>
        <w:t xml:space="preserve">Philosophy </w:t>
      </w:r>
      <w:r w:rsidR="00D03C71" w:rsidRPr="008C74EB">
        <w:rPr>
          <w:rFonts w:ascii="Arial" w:hAnsi="Arial"/>
          <w:i/>
          <w:sz w:val="16"/>
        </w:rPr>
        <w:t>And The Mirror Of Nature</w:t>
      </w:r>
      <w:r w:rsidR="00F94366" w:rsidRPr="008C74EB">
        <w:rPr>
          <w:rFonts w:ascii="Arial" w:hAnsi="Arial"/>
          <w:i/>
          <w:sz w:val="16"/>
        </w:rPr>
        <w:t>.</w:t>
      </w:r>
      <w:proofErr w:type="gramEnd"/>
      <w:r w:rsidR="00F94366" w:rsidRPr="008C74EB">
        <w:rPr>
          <w:rFonts w:ascii="Arial" w:hAnsi="Arial"/>
          <w:i/>
          <w:sz w:val="16"/>
        </w:rPr>
        <w:t xml:space="preserve"> </w:t>
      </w:r>
      <w:r w:rsidR="00F94366" w:rsidRPr="008C74EB">
        <w:rPr>
          <w:rFonts w:ascii="Arial" w:hAnsi="Arial"/>
          <w:sz w:val="16"/>
        </w:rPr>
        <w:t xml:space="preserve">Princeton, </w:t>
      </w:r>
      <w:proofErr w:type="gramStart"/>
      <w:r w:rsidR="00F94366" w:rsidRPr="008C74EB">
        <w:rPr>
          <w:rFonts w:ascii="Arial" w:hAnsi="Arial"/>
          <w:sz w:val="16"/>
        </w:rPr>
        <w:t>N.J.:</w:t>
      </w:r>
      <w:proofErr w:type="gramEnd"/>
      <w:r w:rsidR="00F94366" w:rsidRPr="008C74EB">
        <w:rPr>
          <w:rFonts w:ascii="Arial" w:hAnsi="Arial"/>
          <w:sz w:val="16"/>
        </w:rPr>
        <w:t xml:space="preserve"> Princeton University Press.</w:t>
      </w:r>
    </w:p>
    <w:p w:rsidR="00F94366" w:rsidRPr="008C74EB" w:rsidRDefault="009B49B4" w:rsidP="007C00FF">
      <w:pPr>
        <w:tabs>
          <w:tab w:val="left" w:pos="360"/>
        </w:tabs>
        <w:ind w:left="360" w:hanging="360"/>
        <w:rPr>
          <w:rFonts w:ascii="Arial" w:hAnsi="Arial"/>
          <w:sz w:val="16"/>
        </w:rPr>
      </w:pPr>
      <w:proofErr w:type="spellStart"/>
      <w:r w:rsidRPr="008C74EB">
        <w:rPr>
          <w:rFonts w:ascii="Arial" w:hAnsi="Arial"/>
          <w:sz w:val="16"/>
        </w:rPr>
        <w:t>Rorty</w:t>
      </w:r>
      <w:proofErr w:type="spellEnd"/>
      <w:r w:rsidRPr="008C74EB">
        <w:rPr>
          <w:rFonts w:ascii="Arial" w:hAnsi="Arial"/>
          <w:sz w:val="16"/>
        </w:rPr>
        <w:t>, Richard (</w:t>
      </w:r>
      <w:r w:rsidR="00F94366" w:rsidRPr="008C74EB">
        <w:rPr>
          <w:rFonts w:ascii="Arial" w:hAnsi="Arial"/>
          <w:sz w:val="16"/>
        </w:rPr>
        <w:t xml:space="preserve">2007). </w:t>
      </w:r>
      <w:proofErr w:type="gramStart"/>
      <w:r w:rsidR="008713D8" w:rsidRPr="008C74EB">
        <w:rPr>
          <w:rFonts w:ascii="Arial" w:hAnsi="Arial"/>
          <w:i/>
          <w:sz w:val="16"/>
        </w:rPr>
        <w:t>Contingency</w:t>
      </w:r>
      <w:r w:rsidR="00D03C71" w:rsidRPr="008C74EB">
        <w:rPr>
          <w:rFonts w:ascii="Arial" w:hAnsi="Arial"/>
          <w:i/>
          <w:sz w:val="16"/>
        </w:rPr>
        <w:t>, Irony, And Solidarity</w:t>
      </w:r>
      <w:r w:rsidR="00F94366" w:rsidRPr="008C74EB">
        <w:rPr>
          <w:rFonts w:ascii="Arial" w:hAnsi="Arial"/>
          <w:i/>
          <w:sz w:val="16"/>
        </w:rPr>
        <w:t>.</w:t>
      </w:r>
      <w:proofErr w:type="gramEnd"/>
      <w:r w:rsidR="00F94366" w:rsidRPr="008C74EB">
        <w:rPr>
          <w:rFonts w:ascii="Arial" w:hAnsi="Arial"/>
          <w:i/>
          <w:sz w:val="16"/>
        </w:rPr>
        <w:t xml:space="preserve"> </w:t>
      </w:r>
      <w:r w:rsidR="00F94366" w:rsidRPr="008C74EB">
        <w:rPr>
          <w:rFonts w:ascii="Arial" w:hAnsi="Arial"/>
          <w:sz w:val="16"/>
        </w:rPr>
        <w:t>New York: Cambridge University Press.</w:t>
      </w:r>
    </w:p>
    <w:p w:rsidR="00F94366" w:rsidRPr="008C74EB" w:rsidRDefault="00F94366" w:rsidP="00601674">
      <w:pPr>
        <w:tabs>
          <w:tab w:val="left" w:pos="360"/>
        </w:tabs>
        <w:ind w:left="360" w:hanging="360"/>
        <w:rPr>
          <w:rFonts w:ascii="Arial" w:hAnsi="Arial"/>
          <w:sz w:val="16"/>
        </w:rPr>
      </w:pPr>
      <w:proofErr w:type="spellStart"/>
      <w:r w:rsidRPr="008C74EB">
        <w:rPr>
          <w:rFonts w:ascii="Arial" w:hAnsi="Arial"/>
          <w:sz w:val="16"/>
        </w:rPr>
        <w:t>Rorty</w:t>
      </w:r>
      <w:proofErr w:type="spellEnd"/>
      <w:r w:rsidRPr="008C74EB">
        <w:rPr>
          <w:rFonts w:ascii="Arial" w:hAnsi="Arial"/>
          <w:sz w:val="16"/>
        </w:rPr>
        <w:t xml:space="preserve">, Richard (October 26, 1972). The </w:t>
      </w:r>
      <w:r w:rsidR="00D03C71" w:rsidRPr="008C74EB">
        <w:rPr>
          <w:rFonts w:ascii="Arial" w:hAnsi="Arial"/>
          <w:sz w:val="16"/>
        </w:rPr>
        <w:t>World Well Lost</w:t>
      </w:r>
      <w:r w:rsidR="00E3652A" w:rsidRPr="008C74EB">
        <w:rPr>
          <w:rFonts w:ascii="Arial" w:hAnsi="Arial"/>
          <w:sz w:val="16"/>
        </w:rPr>
        <w:t>.</w:t>
      </w:r>
      <w:r w:rsidRPr="008C74EB">
        <w:rPr>
          <w:rFonts w:ascii="Arial" w:hAnsi="Arial"/>
          <w:sz w:val="16"/>
        </w:rPr>
        <w:t xml:space="preserve"> </w:t>
      </w:r>
      <w:proofErr w:type="gramStart"/>
      <w:r w:rsidR="00E3652A" w:rsidRPr="008C74EB">
        <w:rPr>
          <w:rFonts w:ascii="Arial" w:hAnsi="Arial"/>
          <w:i/>
          <w:sz w:val="16"/>
        </w:rPr>
        <w:t>The Journal of Philosophy.</w:t>
      </w:r>
      <w:proofErr w:type="gramEnd"/>
      <w:r w:rsidR="00E3652A" w:rsidRPr="008C74EB">
        <w:rPr>
          <w:rFonts w:ascii="Arial" w:hAnsi="Arial"/>
          <w:i/>
          <w:sz w:val="16"/>
        </w:rPr>
        <w:t xml:space="preserve"> </w:t>
      </w:r>
      <w:proofErr w:type="gramStart"/>
      <w:r w:rsidR="00D03C71" w:rsidRPr="008C74EB">
        <w:rPr>
          <w:rFonts w:ascii="Arial" w:hAnsi="Arial"/>
          <w:sz w:val="16"/>
        </w:rPr>
        <w:t>LXIX(</w:t>
      </w:r>
      <w:proofErr w:type="gramEnd"/>
      <w:r w:rsidR="00E3652A" w:rsidRPr="008C74EB">
        <w:rPr>
          <w:rFonts w:ascii="Arial" w:hAnsi="Arial"/>
          <w:sz w:val="16"/>
        </w:rPr>
        <w:t>19</w:t>
      </w:r>
      <w:r w:rsidR="00D03C71" w:rsidRPr="008C74EB">
        <w:rPr>
          <w:rFonts w:ascii="Arial" w:hAnsi="Arial"/>
          <w:sz w:val="16"/>
        </w:rPr>
        <w:t>)</w:t>
      </w:r>
      <w:r w:rsidR="00E3652A" w:rsidRPr="008C74EB">
        <w:rPr>
          <w:rFonts w:ascii="Arial" w:hAnsi="Arial"/>
          <w:sz w:val="16"/>
        </w:rPr>
        <w:t>,</w:t>
      </w:r>
      <w:r w:rsidRPr="008C74EB">
        <w:rPr>
          <w:rFonts w:ascii="Arial" w:hAnsi="Arial"/>
          <w:i/>
          <w:sz w:val="16"/>
        </w:rPr>
        <w:t xml:space="preserve"> </w:t>
      </w:r>
      <w:r w:rsidRPr="008C74EB">
        <w:rPr>
          <w:rFonts w:ascii="Arial" w:hAnsi="Arial"/>
          <w:sz w:val="16"/>
        </w:rPr>
        <w:t>649-666.</w:t>
      </w:r>
    </w:p>
    <w:p w:rsidR="00DB4DC0" w:rsidRPr="0003681A" w:rsidRDefault="00DB4DC0" w:rsidP="00601674">
      <w:pPr>
        <w:widowControl w:val="0"/>
        <w:autoSpaceDE w:val="0"/>
        <w:autoSpaceDN w:val="0"/>
        <w:adjustRightInd w:val="0"/>
        <w:ind w:left="360" w:hanging="360"/>
        <w:rPr>
          <w:rFonts w:ascii="Arial" w:hAnsi="Arial" w:cs="GoudyStd"/>
          <w:color w:val="231F20"/>
          <w:sz w:val="16"/>
          <w:szCs w:val="18"/>
        </w:rPr>
      </w:pPr>
      <w:proofErr w:type="spellStart"/>
      <w:r w:rsidRPr="0003681A">
        <w:rPr>
          <w:rFonts w:ascii="Arial" w:hAnsi="Arial" w:cs="GoudyStd"/>
          <w:color w:val="231F20"/>
          <w:sz w:val="16"/>
          <w:szCs w:val="18"/>
        </w:rPr>
        <w:t>Schudson</w:t>
      </w:r>
      <w:proofErr w:type="spellEnd"/>
      <w:r w:rsidRPr="0003681A">
        <w:rPr>
          <w:rFonts w:ascii="Arial" w:hAnsi="Arial" w:cs="GoudyStd"/>
          <w:color w:val="231F20"/>
          <w:sz w:val="16"/>
          <w:szCs w:val="18"/>
        </w:rPr>
        <w:t xml:space="preserve">, Michael (1998). </w:t>
      </w:r>
      <w:r w:rsidRPr="0003681A">
        <w:rPr>
          <w:rFonts w:ascii="Arial" w:hAnsi="Arial" w:cs="GoudyStd"/>
          <w:i/>
          <w:color w:val="231F20"/>
          <w:sz w:val="16"/>
          <w:szCs w:val="18"/>
        </w:rPr>
        <w:t xml:space="preserve">The Good Citizen: A History of American Civic Life. </w:t>
      </w:r>
      <w:r w:rsidRPr="0003681A">
        <w:rPr>
          <w:rFonts w:ascii="Arial" w:hAnsi="Arial" w:cs="GoudyStd"/>
          <w:color w:val="231F20"/>
          <w:sz w:val="16"/>
          <w:szCs w:val="18"/>
        </w:rPr>
        <w:t>Cambridge, MA: Harvard University Press.</w:t>
      </w:r>
    </w:p>
    <w:p w:rsidR="0003681A" w:rsidRPr="0003681A" w:rsidRDefault="0003681A" w:rsidP="0003681A">
      <w:pPr>
        <w:widowControl w:val="0"/>
        <w:tabs>
          <w:tab w:val="left" w:pos="1260"/>
          <w:tab w:val="left" w:pos="1620"/>
          <w:tab w:val="left" w:pos="1980"/>
          <w:tab w:val="left" w:pos="783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360" w:hanging="360"/>
        <w:rPr>
          <w:rFonts w:ascii="Arial" w:hAnsi="Arial"/>
          <w:sz w:val="16"/>
        </w:rPr>
      </w:pPr>
      <w:proofErr w:type="gramStart"/>
      <w:r w:rsidRPr="0003681A">
        <w:rPr>
          <w:rFonts w:ascii="Arial" w:hAnsi="Arial"/>
          <w:sz w:val="16"/>
        </w:rPr>
        <w:t>Self, Charles C. (2009).</w:t>
      </w:r>
      <w:proofErr w:type="gramEnd"/>
      <w:r w:rsidRPr="0003681A">
        <w:rPr>
          <w:rFonts w:ascii="Arial" w:hAnsi="Arial"/>
          <w:sz w:val="16"/>
        </w:rPr>
        <w:t xml:space="preserve"> </w:t>
      </w:r>
      <w:r>
        <w:rPr>
          <w:rFonts w:ascii="Arial" w:hAnsi="Arial"/>
          <w:sz w:val="16"/>
        </w:rPr>
        <w:t>Credibility.</w:t>
      </w:r>
      <w:r w:rsidRPr="0003681A">
        <w:rPr>
          <w:rFonts w:ascii="Arial" w:hAnsi="Arial"/>
          <w:sz w:val="16"/>
        </w:rPr>
        <w:t xml:space="preserve"> In Don W. Stacks and Michael B. </w:t>
      </w:r>
      <w:proofErr w:type="spellStart"/>
      <w:r w:rsidRPr="0003681A">
        <w:rPr>
          <w:rFonts w:ascii="Arial" w:hAnsi="Arial"/>
          <w:sz w:val="16"/>
        </w:rPr>
        <w:t>Salw</w:t>
      </w:r>
      <w:r w:rsidR="003314FE">
        <w:rPr>
          <w:rFonts w:ascii="Arial" w:hAnsi="Arial"/>
          <w:sz w:val="16"/>
        </w:rPr>
        <w:t>en</w:t>
      </w:r>
      <w:proofErr w:type="spellEnd"/>
      <w:r w:rsidR="003314FE">
        <w:rPr>
          <w:rFonts w:ascii="Arial" w:hAnsi="Arial"/>
          <w:sz w:val="16"/>
        </w:rPr>
        <w:t xml:space="preserve"> (eds.), </w:t>
      </w:r>
      <w:r w:rsidRPr="0003681A">
        <w:rPr>
          <w:rFonts w:ascii="Arial" w:hAnsi="Arial"/>
          <w:i/>
          <w:sz w:val="16"/>
        </w:rPr>
        <w:t>An Integrated Approach to Communication Theory and Research (Second Edition</w:t>
      </w:r>
      <w:r w:rsidRPr="003314FE">
        <w:rPr>
          <w:rFonts w:ascii="Arial" w:hAnsi="Arial"/>
          <w:sz w:val="16"/>
        </w:rPr>
        <w:t>)</w:t>
      </w:r>
      <w:r w:rsidR="003314FE" w:rsidRPr="003314FE">
        <w:rPr>
          <w:rFonts w:ascii="Arial" w:hAnsi="Arial"/>
          <w:sz w:val="16"/>
        </w:rPr>
        <w:t>, (pp. 435-456</w:t>
      </w:r>
      <w:r w:rsidR="003314FE">
        <w:rPr>
          <w:rFonts w:ascii="Arial" w:hAnsi="Arial"/>
          <w:sz w:val="16"/>
        </w:rPr>
        <w:t xml:space="preserve">). </w:t>
      </w:r>
      <w:r>
        <w:rPr>
          <w:rFonts w:ascii="Arial" w:hAnsi="Arial"/>
          <w:sz w:val="16"/>
        </w:rPr>
        <w:t xml:space="preserve">New York: </w:t>
      </w:r>
      <w:proofErr w:type="spellStart"/>
      <w:r>
        <w:rPr>
          <w:rFonts w:ascii="Arial" w:hAnsi="Arial"/>
          <w:sz w:val="16"/>
        </w:rPr>
        <w:t>Routledge</w:t>
      </w:r>
      <w:proofErr w:type="spellEnd"/>
      <w:r w:rsidRPr="0003681A">
        <w:rPr>
          <w:rFonts w:ascii="Arial" w:hAnsi="Arial"/>
          <w:sz w:val="16"/>
        </w:rPr>
        <w:t>.</w:t>
      </w:r>
    </w:p>
    <w:p w:rsidR="00D22B83" w:rsidRPr="008C74EB" w:rsidRDefault="00D22B83" w:rsidP="00601674">
      <w:pPr>
        <w:widowControl w:val="0"/>
        <w:autoSpaceDE w:val="0"/>
        <w:autoSpaceDN w:val="0"/>
        <w:adjustRightInd w:val="0"/>
        <w:ind w:left="360" w:hanging="360"/>
        <w:rPr>
          <w:rFonts w:ascii="Arial" w:hAnsi="Arial" w:cs="GoudyStd"/>
          <w:color w:val="231F20"/>
          <w:sz w:val="16"/>
          <w:szCs w:val="18"/>
        </w:rPr>
      </w:pPr>
      <w:proofErr w:type="spellStart"/>
      <w:r w:rsidRPr="0003681A">
        <w:rPr>
          <w:rFonts w:ascii="Arial" w:hAnsi="Arial" w:cs="GoudyStd"/>
          <w:color w:val="231F20"/>
          <w:sz w:val="16"/>
          <w:szCs w:val="18"/>
        </w:rPr>
        <w:t>Simmel</w:t>
      </w:r>
      <w:proofErr w:type="spellEnd"/>
      <w:r w:rsidRPr="0003681A">
        <w:rPr>
          <w:rFonts w:ascii="Arial" w:hAnsi="Arial" w:cs="GoudyStd"/>
          <w:color w:val="231F20"/>
          <w:sz w:val="16"/>
          <w:szCs w:val="18"/>
        </w:rPr>
        <w:t>, Georg</w:t>
      </w:r>
      <w:r w:rsidRPr="008C74EB">
        <w:rPr>
          <w:rFonts w:ascii="Arial" w:hAnsi="Arial" w:cs="GoudyStd"/>
          <w:color w:val="231F20"/>
          <w:sz w:val="16"/>
          <w:szCs w:val="18"/>
        </w:rPr>
        <w:t xml:space="preserve"> (1955). </w:t>
      </w:r>
      <w:proofErr w:type="gramStart"/>
      <w:r w:rsidRPr="008C74EB">
        <w:rPr>
          <w:rFonts w:ascii="Arial" w:hAnsi="Arial" w:cs="GoudyStd"/>
          <w:i/>
          <w:color w:val="231F20"/>
          <w:sz w:val="16"/>
          <w:szCs w:val="18"/>
        </w:rPr>
        <w:t xml:space="preserve">The </w:t>
      </w:r>
      <w:r w:rsidR="00D03C71" w:rsidRPr="008C74EB">
        <w:rPr>
          <w:rFonts w:ascii="Arial" w:hAnsi="Arial" w:cs="GoudyStd"/>
          <w:i/>
          <w:color w:val="231F20"/>
          <w:sz w:val="16"/>
          <w:szCs w:val="18"/>
        </w:rPr>
        <w:t>Web Of Group-</w:t>
      </w:r>
      <w:r w:rsidR="00D03C71" w:rsidRPr="008C74EB">
        <w:rPr>
          <w:rFonts w:ascii="Arial" w:hAnsi="Arial" w:cs="GoudyStd"/>
          <w:color w:val="231F20"/>
          <w:sz w:val="16"/>
          <w:szCs w:val="18"/>
        </w:rPr>
        <w:t>Affiliations</w:t>
      </w:r>
      <w:r w:rsidRPr="008C74EB">
        <w:rPr>
          <w:rFonts w:ascii="Arial" w:hAnsi="Arial" w:cs="GoudyStd"/>
          <w:color w:val="231F20"/>
          <w:sz w:val="16"/>
          <w:szCs w:val="18"/>
        </w:rPr>
        <w:t xml:space="preserve"> (translated by Kurt F. Wolf and </w:t>
      </w:r>
      <w:proofErr w:type="spellStart"/>
      <w:r w:rsidRPr="008C74EB">
        <w:rPr>
          <w:rFonts w:ascii="Arial" w:hAnsi="Arial" w:cs="GoudyStd"/>
          <w:color w:val="231F20"/>
          <w:sz w:val="16"/>
          <w:szCs w:val="18"/>
        </w:rPr>
        <w:t>Reinhard</w:t>
      </w:r>
      <w:proofErr w:type="spellEnd"/>
      <w:r w:rsidRPr="008C74EB">
        <w:rPr>
          <w:rFonts w:ascii="Arial" w:hAnsi="Arial" w:cs="GoudyStd"/>
          <w:color w:val="231F20"/>
          <w:sz w:val="16"/>
          <w:szCs w:val="18"/>
        </w:rPr>
        <w:t xml:space="preserve"> </w:t>
      </w:r>
      <w:proofErr w:type="spellStart"/>
      <w:r w:rsidRPr="008C74EB">
        <w:rPr>
          <w:rFonts w:ascii="Arial" w:hAnsi="Arial" w:cs="GoudyStd"/>
          <w:color w:val="231F20"/>
          <w:sz w:val="16"/>
          <w:szCs w:val="18"/>
        </w:rPr>
        <w:t>Bendix</w:t>
      </w:r>
      <w:proofErr w:type="spellEnd"/>
      <w:r w:rsidRPr="008C74EB">
        <w:rPr>
          <w:rFonts w:ascii="Arial" w:hAnsi="Arial" w:cs="GoudyStd"/>
          <w:color w:val="231F20"/>
          <w:sz w:val="16"/>
          <w:szCs w:val="18"/>
        </w:rPr>
        <w:t>).</w:t>
      </w:r>
      <w:proofErr w:type="gramEnd"/>
      <w:r w:rsidRPr="008C74EB">
        <w:rPr>
          <w:rFonts w:ascii="Arial" w:hAnsi="Arial" w:cs="GoudyStd"/>
          <w:color w:val="231F20"/>
          <w:sz w:val="16"/>
          <w:szCs w:val="18"/>
        </w:rPr>
        <w:t xml:space="preserve"> New York: Free Press.</w:t>
      </w:r>
    </w:p>
    <w:p w:rsidR="00601674" w:rsidRPr="008C74EB" w:rsidRDefault="00601674" w:rsidP="00601674">
      <w:pPr>
        <w:widowControl w:val="0"/>
        <w:autoSpaceDE w:val="0"/>
        <w:autoSpaceDN w:val="0"/>
        <w:adjustRightInd w:val="0"/>
        <w:ind w:left="360" w:hanging="360"/>
        <w:rPr>
          <w:rFonts w:ascii="Arial" w:hAnsi="Arial" w:cs="GoudyStd"/>
          <w:color w:val="231F20"/>
          <w:sz w:val="16"/>
          <w:szCs w:val="18"/>
        </w:rPr>
      </w:pPr>
      <w:proofErr w:type="spellStart"/>
      <w:proofErr w:type="gramStart"/>
      <w:r w:rsidRPr="008C74EB">
        <w:rPr>
          <w:rFonts w:ascii="Arial" w:hAnsi="Arial" w:cs="GoudyStd"/>
          <w:color w:val="231F20"/>
          <w:sz w:val="16"/>
          <w:szCs w:val="18"/>
        </w:rPr>
        <w:t>Sundar</w:t>
      </w:r>
      <w:proofErr w:type="spellEnd"/>
      <w:r w:rsidRPr="008C74EB">
        <w:rPr>
          <w:rFonts w:ascii="Arial" w:hAnsi="Arial" w:cs="GoudyStd"/>
          <w:color w:val="231F20"/>
          <w:sz w:val="16"/>
          <w:szCs w:val="18"/>
        </w:rPr>
        <w:t>, S. S. (2008a).</w:t>
      </w:r>
      <w:proofErr w:type="gramEnd"/>
      <w:r w:rsidRPr="008C74EB">
        <w:rPr>
          <w:rFonts w:ascii="Arial" w:hAnsi="Arial" w:cs="GoudyStd"/>
          <w:color w:val="231F20"/>
          <w:sz w:val="16"/>
          <w:szCs w:val="18"/>
        </w:rPr>
        <w:t xml:space="preserve"> The MAIN </w:t>
      </w:r>
      <w:r w:rsidR="00D03C71" w:rsidRPr="008C74EB">
        <w:rPr>
          <w:rFonts w:ascii="Arial" w:hAnsi="Arial" w:cs="GoudyStd"/>
          <w:color w:val="231F20"/>
          <w:sz w:val="16"/>
          <w:szCs w:val="18"/>
        </w:rPr>
        <w:t xml:space="preserve">Model: </w:t>
      </w:r>
      <w:r w:rsidRPr="008C74EB">
        <w:rPr>
          <w:rFonts w:ascii="Arial" w:hAnsi="Arial" w:cs="GoudyStd"/>
          <w:color w:val="231F20"/>
          <w:sz w:val="16"/>
          <w:szCs w:val="18"/>
        </w:rPr>
        <w:t xml:space="preserve">A </w:t>
      </w:r>
      <w:r w:rsidR="00D03C71" w:rsidRPr="008C74EB">
        <w:rPr>
          <w:rFonts w:ascii="Arial" w:hAnsi="Arial" w:cs="GoudyStd"/>
          <w:color w:val="231F20"/>
          <w:sz w:val="16"/>
          <w:szCs w:val="18"/>
        </w:rPr>
        <w:t>Heuristic Approach To Understanding Technology Effects On Credibility.</w:t>
      </w:r>
      <w:r w:rsidRPr="008C74EB">
        <w:rPr>
          <w:rFonts w:ascii="Arial" w:hAnsi="Arial" w:cs="GoudyStd"/>
          <w:color w:val="231F20"/>
          <w:sz w:val="16"/>
          <w:szCs w:val="18"/>
        </w:rPr>
        <w:t xml:space="preserve"> In M. Metzger &amp; A. </w:t>
      </w:r>
      <w:proofErr w:type="spellStart"/>
      <w:r w:rsidRPr="008C74EB">
        <w:rPr>
          <w:rFonts w:ascii="Arial" w:hAnsi="Arial" w:cs="GoudyStd"/>
          <w:color w:val="231F20"/>
          <w:sz w:val="16"/>
          <w:szCs w:val="18"/>
        </w:rPr>
        <w:t>Flanagin</w:t>
      </w:r>
      <w:proofErr w:type="spellEnd"/>
      <w:r w:rsidRPr="008C74EB">
        <w:rPr>
          <w:rFonts w:ascii="Arial" w:hAnsi="Arial" w:cs="GoudyStd"/>
          <w:color w:val="231F20"/>
          <w:sz w:val="16"/>
          <w:szCs w:val="18"/>
        </w:rPr>
        <w:t xml:space="preserve"> (Eds.), </w:t>
      </w:r>
      <w:r w:rsidRPr="008C74EB">
        <w:rPr>
          <w:rFonts w:ascii="Arial" w:hAnsi="Arial" w:cs="GoudyStd"/>
          <w:i/>
          <w:iCs/>
          <w:color w:val="231F20"/>
          <w:sz w:val="16"/>
          <w:szCs w:val="18"/>
        </w:rPr>
        <w:t xml:space="preserve">Digital </w:t>
      </w:r>
      <w:r w:rsidR="00D03C71" w:rsidRPr="008C74EB">
        <w:rPr>
          <w:rFonts w:ascii="Arial" w:hAnsi="Arial" w:cs="GoudyStd"/>
          <w:i/>
          <w:iCs/>
          <w:color w:val="231F20"/>
          <w:sz w:val="16"/>
          <w:szCs w:val="18"/>
        </w:rPr>
        <w:t xml:space="preserve">Media, Youth, And Credibility </w:t>
      </w:r>
      <w:r w:rsidRPr="008C74EB">
        <w:rPr>
          <w:rFonts w:ascii="Arial" w:hAnsi="Arial" w:cs="GoudyStd"/>
          <w:color w:val="231F20"/>
          <w:sz w:val="16"/>
          <w:szCs w:val="18"/>
        </w:rPr>
        <w:t>(pp. 72–100). Cambridge, MA: MIT Press.</w:t>
      </w:r>
    </w:p>
    <w:p w:rsidR="001C50CF" w:rsidRPr="008C74EB" w:rsidRDefault="00601674" w:rsidP="005D4BED">
      <w:pPr>
        <w:widowControl w:val="0"/>
        <w:autoSpaceDE w:val="0"/>
        <w:autoSpaceDN w:val="0"/>
        <w:adjustRightInd w:val="0"/>
        <w:ind w:left="360" w:hanging="360"/>
        <w:rPr>
          <w:rFonts w:ascii="Arial" w:hAnsi="Arial" w:cs="GoudyStd"/>
          <w:color w:val="231F20"/>
          <w:sz w:val="16"/>
          <w:szCs w:val="18"/>
        </w:rPr>
      </w:pPr>
      <w:proofErr w:type="spellStart"/>
      <w:proofErr w:type="gramStart"/>
      <w:r w:rsidRPr="008C74EB">
        <w:rPr>
          <w:rFonts w:ascii="Arial" w:hAnsi="Arial" w:cs="GoudyStd"/>
          <w:color w:val="231F20"/>
          <w:sz w:val="16"/>
          <w:szCs w:val="18"/>
        </w:rPr>
        <w:t>Sundar</w:t>
      </w:r>
      <w:proofErr w:type="spellEnd"/>
      <w:r w:rsidRPr="008C74EB">
        <w:rPr>
          <w:rFonts w:ascii="Arial" w:hAnsi="Arial" w:cs="GoudyStd"/>
          <w:color w:val="231F20"/>
          <w:sz w:val="16"/>
          <w:szCs w:val="18"/>
        </w:rPr>
        <w:t>, S. S. (2008b).</w:t>
      </w:r>
      <w:proofErr w:type="gramEnd"/>
      <w:r w:rsidRPr="008C74EB">
        <w:rPr>
          <w:rFonts w:ascii="Arial" w:hAnsi="Arial" w:cs="GoudyStd"/>
          <w:color w:val="231F20"/>
          <w:sz w:val="16"/>
          <w:szCs w:val="18"/>
        </w:rPr>
        <w:t xml:space="preserve"> Self </w:t>
      </w:r>
      <w:r w:rsidR="00D03C71" w:rsidRPr="008C74EB">
        <w:rPr>
          <w:rFonts w:ascii="Arial" w:hAnsi="Arial" w:cs="GoudyStd"/>
          <w:color w:val="231F20"/>
          <w:sz w:val="16"/>
          <w:szCs w:val="18"/>
        </w:rPr>
        <w:t xml:space="preserve">As Source: </w:t>
      </w:r>
      <w:r w:rsidRPr="008C74EB">
        <w:rPr>
          <w:rFonts w:ascii="Arial" w:hAnsi="Arial" w:cs="GoudyStd"/>
          <w:color w:val="231F20"/>
          <w:sz w:val="16"/>
          <w:szCs w:val="18"/>
        </w:rPr>
        <w:t xml:space="preserve">Agency </w:t>
      </w:r>
      <w:r w:rsidR="00D03C71" w:rsidRPr="008C74EB">
        <w:rPr>
          <w:rFonts w:ascii="Arial" w:hAnsi="Arial" w:cs="GoudyStd"/>
          <w:color w:val="231F20"/>
          <w:sz w:val="16"/>
          <w:szCs w:val="18"/>
        </w:rPr>
        <w:t>And Customization In Interactive Media</w:t>
      </w:r>
      <w:r w:rsidRPr="008C74EB">
        <w:rPr>
          <w:rFonts w:ascii="Arial" w:hAnsi="Arial" w:cs="GoudyStd"/>
          <w:color w:val="231F20"/>
          <w:sz w:val="16"/>
          <w:szCs w:val="18"/>
        </w:rPr>
        <w:t xml:space="preserve">. In E. </w:t>
      </w:r>
      <w:proofErr w:type="spellStart"/>
      <w:r w:rsidRPr="008C74EB">
        <w:rPr>
          <w:rFonts w:ascii="Arial" w:hAnsi="Arial" w:cs="GoudyStd"/>
          <w:color w:val="231F20"/>
          <w:sz w:val="16"/>
          <w:szCs w:val="18"/>
        </w:rPr>
        <w:t>Konijn</w:t>
      </w:r>
      <w:proofErr w:type="spellEnd"/>
      <w:r w:rsidRPr="008C74EB">
        <w:rPr>
          <w:rFonts w:ascii="Arial" w:hAnsi="Arial" w:cs="GoudyStd"/>
          <w:color w:val="231F20"/>
          <w:sz w:val="16"/>
          <w:szCs w:val="18"/>
        </w:rPr>
        <w:t xml:space="preserve">, S. </w:t>
      </w:r>
      <w:proofErr w:type="spellStart"/>
      <w:r w:rsidRPr="008C74EB">
        <w:rPr>
          <w:rFonts w:ascii="Arial" w:hAnsi="Arial" w:cs="GoudyStd"/>
          <w:color w:val="231F20"/>
          <w:sz w:val="16"/>
          <w:szCs w:val="18"/>
        </w:rPr>
        <w:t>Utz</w:t>
      </w:r>
      <w:proofErr w:type="spellEnd"/>
      <w:r w:rsidRPr="008C74EB">
        <w:rPr>
          <w:rFonts w:ascii="Arial" w:hAnsi="Arial" w:cs="GoudyStd"/>
          <w:color w:val="231F20"/>
          <w:sz w:val="16"/>
          <w:szCs w:val="18"/>
        </w:rPr>
        <w:t xml:space="preserve">, M. Tanis, &amp; S. Barnes (Eds.), </w:t>
      </w:r>
      <w:r w:rsidRPr="008C74EB">
        <w:rPr>
          <w:rFonts w:ascii="Arial" w:hAnsi="Arial" w:cs="GoudyStd"/>
          <w:i/>
          <w:iCs/>
          <w:color w:val="231F20"/>
          <w:sz w:val="16"/>
          <w:szCs w:val="18"/>
        </w:rPr>
        <w:t xml:space="preserve">Mediated </w:t>
      </w:r>
      <w:r w:rsidR="00D03C71" w:rsidRPr="008C74EB">
        <w:rPr>
          <w:rFonts w:ascii="Arial" w:hAnsi="Arial" w:cs="GoudyStd"/>
          <w:i/>
          <w:iCs/>
          <w:color w:val="231F20"/>
          <w:sz w:val="16"/>
          <w:szCs w:val="18"/>
        </w:rPr>
        <w:t xml:space="preserve">Interpersonal Communication </w:t>
      </w:r>
      <w:r w:rsidRPr="008C74EB">
        <w:rPr>
          <w:rFonts w:ascii="Arial" w:hAnsi="Arial" w:cs="GoudyStd"/>
          <w:color w:val="231F20"/>
          <w:sz w:val="16"/>
          <w:szCs w:val="18"/>
        </w:rPr>
        <w:t>(pp. 58–74). Mahwah, NJ: Erlbaum.</w:t>
      </w:r>
    </w:p>
    <w:p w:rsidR="008C74EB" w:rsidRDefault="005D4BED" w:rsidP="007C0666">
      <w:pPr>
        <w:widowControl w:val="0"/>
        <w:autoSpaceDE w:val="0"/>
        <w:autoSpaceDN w:val="0"/>
        <w:adjustRightInd w:val="0"/>
        <w:rPr>
          <w:rFonts w:ascii="Arial" w:hAnsi="Arial" w:cs="GoudyStd"/>
          <w:color w:val="231F20"/>
          <w:sz w:val="16"/>
          <w:szCs w:val="18"/>
        </w:rPr>
      </w:pPr>
      <w:proofErr w:type="spellStart"/>
      <w:r w:rsidRPr="008C74EB">
        <w:rPr>
          <w:rFonts w:ascii="Arial" w:hAnsi="Arial" w:cs="GoudyStd"/>
          <w:color w:val="231F20"/>
          <w:sz w:val="16"/>
          <w:szCs w:val="18"/>
        </w:rPr>
        <w:t>Sundar</w:t>
      </w:r>
      <w:proofErr w:type="spellEnd"/>
      <w:r w:rsidRPr="008C74EB">
        <w:rPr>
          <w:rFonts w:ascii="Arial" w:hAnsi="Arial" w:cs="GoudyStd"/>
          <w:color w:val="231F20"/>
          <w:sz w:val="16"/>
          <w:szCs w:val="18"/>
        </w:rPr>
        <w:t xml:space="preserve">, S. S., &amp; </w:t>
      </w:r>
      <w:proofErr w:type="spellStart"/>
      <w:r w:rsidRPr="008C74EB">
        <w:rPr>
          <w:rFonts w:ascii="Arial" w:hAnsi="Arial" w:cs="GoudyStd"/>
          <w:color w:val="231F20"/>
          <w:sz w:val="16"/>
          <w:szCs w:val="18"/>
        </w:rPr>
        <w:t>Nass</w:t>
      </w:r>
      <w:proofErr w:type="spellEnd"/>
      <w:r w:rsidRPr="008C74EB">
        <w:rPr>
          <w:rFonts w:ascii="Arial" w:hAnsi="Arial" w:cs="GoudyStd"/>
          <w:color w:val="231F20"/>
          <w:sz w:val="16"/>
          <w:szCs w:val="18"/>
        </w:rPr>
        <w:t xml:space="preserve">, C. (2001). </w:t>
      </w:r>
      <w:proofErr w:type="gramStart"/>
      <w:r w:rsidRPr="008C74EB">
        <w:rPr>
          <w:rFonts w:ascii="Arial" w:hAnsi="Arial" w:cs="GoudyStd"/>
          <w:color w:val="231F20"/>
          <w:sz w:val="16"/>
          <w:szCs w:val="18"/>
        </w:rPr>
        <w:t xml:space="preserve">Conceptualizing </w:t>
      </w:r>
      <w:r w:rsidR="00D03C71" w:rsidRPr="008C74EB">
        <w:rPr>
          <w:rFonts w:ascii="Arial" w:hAnsi="Arial" w:cs="GoudyStd"/>
          <w:color w:val="231F20"/>
          <w:sz w:val="16"/>
          <w:szCs w:val="18"/>
        </w:rPr>
        <w:t>Sources In Online News</w:t>
      </w:r>
      <w:r w:rsidRPr="008C74EB">
        <w:rPr>
          <w:rFonts w:ascii="Arial" w:hAnsi="Arial" w:cs="GoudyStd"/>
          <w:color w:val="231F20"/>
          <w:sz w:val="16"/>
          <w:szCs w:val="18"/>
        </w:rPr>
        <w:t>.</w:t>
      </w:r>
      <w:proofErr w:type="gramEnd"/>
      <w:r w:rsidRPr="008C74EB">
        <w:rPr>
          <w:rFonts w:ascii="Arial" w:hAnsi="Arial" w:cs="GoudyStd"/>
          <w:color w:val="231F20"/>
          <w:sz w:val="16"/>
          <w:szCs w:val="18"/>
        </w:rPr>
        <w:t xml:space="preserve"> </w:t>
      </w:r>
      <w:r w:rsidRPr="008C74EB">
        <w:rPr>
          <w:rFonts w:ascii="Arial" w:hAnsi="Arial" w:cs="GoudyStd"/>
          <w:i/>
          <w:iCs/>
          <w:color w:val="231F20"/>
          <w:sz w:val="16"/>
          <w:szCs w:val="18"/>
        </w:rPr>
        <w:t>Journal of Communication</w:t>
      </w:r>
      <w:r w:rsidRPr="008C74EB">
        <w:rPr>
          <w:rFonts w:ascii="Arial" w:hAnsi="Arial" w:cs="GoudyStd"/>
          <w:i/>
          <w:color w:val="231F20"/>
          <w:sz w:val="16"/>
          <w:szCs w:val="18"/>
        </w:rPr>
        <w:t xml:space="preserve">, </w:t>
      </w:r>
      <w:r w:rsidRPr="008C74EB">
        <w:rPr>
          <w:rFonts w:ascii="Arial" w:hAnsi="Arial" w:cs="GoudyStd"/>
          <w:i/>
          <w:iCs/>
          <w:color w:val="231F20"/>
          <w:sz w:val="16"/>
          <w:szCs w:val="18"/>
        </w:rPr>
        <w:t>51</w:t>
      </w:r>
      <w:r w:rsidR="00D03C71" w:rsidRPr="008C74EB">
        <w:rPr>
          <w:rFonts w:ascii="Arial" w:hAnsi="Arial" w:cs="GoudyStd"/>
          <w:i/>
          <w:color w:val="231F20"/>
          <w:sz w:val="16"/>
          <w:szCs w:val="18"/>
        </w:rPr>
        <w:t>(</w:t>
      </w:r>
      <w:r w:rsidR="00E3652A" w:rsidRPr="008C74EB">
        <w:rPr>
          <w:rFonts w:ascii="Arial" w:hAnsi="Arial" w:cs="GoudyStd"/>
          <w:i/>
          <w:color w:val="231F20"/>
          <w:sz w:val="16"/>
          <w:szCs w:val="18"/>
        </w:rPr>
        <w:t>1</w:t>
      </w:r>
      <w:r w:rsidR="00D03C71" w:rsidRPr="008C74EB">
        <w:rPr>
          <w:rFonts w:ascii="Arial" w:hAnsi="Arial" w:cs="GoudyStd"/>
          <w:i/>
          <w:color w:val="231F20"/>
          <w:sz w:val="16"/>
          <w:szCs w:val="18"/>
        </w:rPr>
        <w:t>)</w:t>
      </w:r>
      <w:r w:rsidRPr="008C74EB">
        <w:rPr>
          <w:rFonts w:ascii="Arial" w:hAnsi="Arial" w:cs="GoudyStd"/>
          <w:i/>
          <w:color w:val="231F20"/>
          <w:sz w:val="16"/>
          <w:szCs w:val="18"/>
        </w:rPr>
        <w:t>,</w:t>
      </w:r>
      <w:r w:rsidRPr="008C74EB">
        <w:rPr>
          <w:rFonts w:ascii="Arial" w:hAnsi="Arial" w:cs="GoudyStd"/>
          <w:color w:val="231F20"/>
          <w:sz w:val="16"/>
          <w:szCs w:val="18"/>
        </w:rPr>
        <w:t xml:space="preserve"> 52–72.</w:t>
      </w:r>
    </w:p>
    <w:p w:rsidR="008C74EB" w:rsidRDefault="008C74EB" w:rsidP="007C0666">
      <w:pPr>
        <w:widowControl w:val="0"/>
        <w:autoSpaceDE w:val="0"/>
        <w:autoSpaceDN w:val="0"/>
        <w:adjustRightInd w:val="0"/>
        <w:rPr>
          <w:rFonts w:ascii="Arial" w:hAnsi="Arial" w:cs="GoudyStd"/>
          <w:color w:val="231F20"/>
          <w:sz w:val="16"/>
          <w:szCs w:val="18"/>
        </w:rPr>
      </w:pPr>
    </w:p>
    <w:p w:rsidR="008C74EB" w:rsidRDefault="008C74EB" w:rsidP="007C0666">
      <w:pPr>
        <w:widowControl w:val="0"/>
        <w:autoSpaceDE w:val="0"/>
        <w:autoSpaceDN w:val="0"/>
        <w:adjustRightInd w:val="0"/>
        <w:rPr>
          <w:rFonts w:ascii="Trebuchet MS" w:hAnsi="Trebuchet MS" w:cs="GoudyStd"/>
          <w:color w:val="231F20"/>
          <w:sz w:val="20"/>
          <w:szCs w:val="18"/>
        </w:rPr>
      </w:pPr>
      <w:r>
        <w:rPr>
          <w:rFonts w:ascii="Trebuchet MS" w:hAnsi="Trebuchet MS" w:cs="GoudyStd"/>
          <w:color w:val="231F20"/>
          <w:sz w:val="20"/>
          <w:szCs w:val="18"/>
        </w:rPr>
        <w:t>About the Author</w:t>
      </w:r>
    </w:p>
    <w:p w:rsidR="008C74EB" w:rsidRPr="008C74EB" w:rsidRDefault="008C74EB" w:rsidP="008C74EB">
      <w:pPr>
        <w:rPr>
          <w:rFonts w:ascii="Arial" w:hAnsi="Arial"/>
          <w:sz w:val="16"/>
        </w:rPr>
      </w:pPr>
      <w:r w:rsidRPr="008C74EB">
        <w:rPr>
          <w:rFonts w:ascii="Arial" w:hAnsi="Arial"/>
          <w:sz w:val="16"/>
        </w:rPr>
        <w:t xml:space="preserve">Charles C. Self is Gaylord Chair of Journalism and Mass Communication and Professor at The University of Oklahoma and Director of the Institute for Research and Training. He has been President of the Association for Education in Journalism and Mass Communication, the Council of Communication Associations, the Association of Schools of Journalism and Mass Communication, and the Southwest Education Council for Journalism and Mass Communication. Research interests include Communication Theory and Philosophy, International Communication, Communication and Democracy, and Media Technology and Society. He was founding dean of the Gaylord College at OU, Associate Dean of the College of Liberal Arts and head of journalism at Texas A&amp;M University, and chair of Journalism at the University of Alabama. He has taught journalism at the University of Iowa and the University of Missouri. He was founding editor of </w:t>
      </w:r>
      <w:r w:rsidRPr="008C74EB">
        <w:rPr>
          <w:rFonts w:ascii="Arial" w:hAnsi="Arial"/>
          <w:i/>
          <w:sz w:val="16"/>
        </w:rPr>
        <w:t>The Journal of Communication Inquiry</w:t>
      </w:r>
      <w:r w:rsidRPr="008C74EB">
        <w:rPr>
          <w:rFonts w:ascii="Arial" w:hAnsi="Arial"/>
          <w:sz w:val="16"/>
        </w:rPr>
        <w:t xml:space="preserve"> and has authored dozens of articles and book reviews.</w:t>
      </w:r>
    </w:p>
    <w:p w:rsidR="00E038C8" w:rsidRPr="008C74EB" w:rsidRDefault="00E038C8" w:rsidP="007C0666">
      <w:pPr>
        <w:widowControl w:val="0"/>
        <w:autoSpaceDE w:val="0"/>
        <w:autoSpaceDN w:val="0"/>
        <w:adjustRightInd w:val="0"/>
        <w:rPr>
          <w:rFonts w:ascii="Arial" w:hAnsi="Arial" w:cs="GoudyStd"/>
          <w:color w:val="231F20"/>
          <w:sz w:val="16"/>
          <w:szCs w:val="18"/>
        </w:rPr>
      </w:pPr>
    </w:p>
    <w:sectPr w:rsidR="00E038C8" w:rsidRPr="008C74EB" w:rsidSect="007C578C">
      <w:type w:val="continuous"/>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ont330">
    <w:panose1 w:val="00000000000000000000"/>
    <w:charset w:val="4D"/>
    <w:family w:val="roman"/>
    <w:notTrueType/>
    <w:pitch w:val="default"/>
    <w:sig w:usb0="00000003" w:usb1="00000000" w:usb2="00000000" w:usb3="00000000" w:csb0="00000001" w:csb1="00000000"/>
  </w:font>
  <w:font w:name="GoudyStd">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3FC2" w:rsidRDefault="00413FC2" w:rsidP="008713D8">
    <w:pPr>
      <w:pStyle w:val="Footer"/>
      <w:jc w:val="center"/>
    </w:pPr>
    <w:r>
      <w:t xml:space="preserve">Self—Hegel, </w:t>
    </w:r>
    <w:proofErr w:type="spellStart"/>
    <w:r>
      <w:t>Habermas</w:t>
    </w:r>
    <w:proofErr w:type="spellEnd"/>
    <w:r>
      <w:t xml:space="preserve"> and Community--</w:t>
    </w:r>
    <w:r w:rsidR="007F1FC8">
      <w:rPr>
        <w:rStyle w:val="PageNumber"/>
      </w:rPr>
      <w:fldChar w:fldCharType="begin"/>
    </w:r>
    <w:r>
      <w:rPr>
        <w:rStyle w:val="PageNumber"/>
      </w:rPr>
      <w:instrText xml:space="preserve"> PAGE </w:instrText>
    </w:r>
    <w:r w:rsidR="007F1FC8">
      <w:rPr>
        <w:rStyle w:val="PageNumber"/>
      </w:rPr>
      <w:fldChar w:fldCharType="separate"/>
    </w:r>
    <w:r w:rsidR="001E1C5A">
      <w:rPr>
        <w:rStyle w:val="PageNumber"/>
        <w:noProof/>
      </w:rPr>
      <w:t>19</w:t>
    </w:r>
    <w:r w:rsidR="007F1FC8">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038C8"/>
    <w:rsid w:val="00014258"/>
    <w:rsid w:val="00015B7F"/>
    <w:rsid w:val="000219AA"/>
    <w:rsid w:val="00026325"/>
    <w:rsid w:val="0003681A"/>
    <w:rsid w:val="00047865"/>
    <w:rsid w:val="000576F7"/>
    <w:rsid w:val="00063812"/>
    <w:rsid w:val="00066FA4"/>
    <w:rsid w:val="000767F1"/>
    <w:rsid w:val="00087775"/>
    <w:rsid w:val="000916BA"/>
    <w:rsid w:val="00093C34"/>
    <w:rsid w:val="000956FD"/>
    <w:rsid w:val="000C2364"/>
    <w:rsid w:val="000C37DC"/>
    <w:rsid w:val="000D16E4"/>
    <w:rsid w:val="000D2DF4"/>
    <w:rsid w:val="000D56E8"/>
    <w:rsid w:val="000F0733"/>
    <w:rsid w:val="000F23D0"/>
    <w:rsid w:val="00103788"/>
    <w:rsid w:val="001133C3"/>
    <w:rsid w:val="00120E24"/>
    <w:rsid w:val="001223B4"/>
    <w:rsid w:val="0012447C"/>
    <w:rsid w:val="0013441E"/>
    <w:rsid w:val="001366C0"/>
    <w:rsid w:val="00147FE5"/>
    <w:rsid w:val="001509E8"/>
    <w:rsid w:val="001551BA"/>
    <w:rsid w:val="00175CAD"/>
    <w:rsid w:val="00184606"/>
    <w:rsid w:val="00184C40"/>
    <w:rsid w:val="0019039D"/>
    <w:rsid w:val="00190964"/>
    <w:rsid w:val="0019598E"/>
    <w:rsid w:val="001B6E33"/>
    <w:rsid w:val="001C48D2"/>
    <w:rsid w:val="001C50CF"/>
    <w:rsid w:val="001C5EFA"/>
    <w:rsid w:val="001D292C"/>
    <w:rsid w:val="001D4A4B"/>
    <w:rsid w:val="001D4C49"/>
    <w:rsid w:val="001E1C5A"/>
    <w:rsid w:val="001F3E20"/>
    <w:rsid w:val="002369FF"/>
    <w:rsid w:val="00245CD2"/>
    <w:rsid w:val="00251039"/>
    <w:rsid w:val="00253117"/>
    <w:rsid w:val="00254A8C"/>
    <w:rsid w:val="00254D4E"/>
    <w:rsid w:val="00255E34"/>
    <w:rsid w:val="002651B0"/>
    <w:rsid w:val="00271568"/>
    <w:rsid w:val="00286D11"/>
    <w:rsid w:val="002A472A"/>
    <w:rsid w:val="002A54B7"/>
    <w:rsid w:val="002B0C98"/>
    <w:rsid w:val="002E0E80"/>
    <w:rsid w:val="002F2860"/>
    <w:rsid w:val="0031645E"/>
    <w:rsid w:val="00323F0E"/>
    <w:rsid w:val="003314FE"/>
    <w:rsid w:val="00340708"/>
    <w:rsid w:val="00364860"/>
    <w:rsid w:val="00364FE9"/>
    <w:rsid w:val="00366B94"/>
    <w:rsid w:val="003730D4"/>
    <w:rsid w:val="00374CEC"/>
    <w:rsid w:val="00380659"/>
    <w:rsid w:val="003818DB"/>
    <w:rsid w:val="00383982"/>
    <w:rsid w:val="003875F2"/>
    <w:rsid w:val="003A3539"/>
    <w:rsid w:val="003A5F3B"/>
    <w:rsid w:val="003B7657"/>
    <w:rsid w:val="003B7FD3"/>
    <w:rsid w:val="003C565B"/>
    <w:rsid w:val="004044A9"/>
    <w:rsid w:val="00413FC2"/>
    <w:rsid w:val="00442414"/>
    <w:rsid w:val="00446D81"/>
    <w:rsid w:val="0045004A"/>
    <w:rsid w:val="00453428"/>
    <w:rsid w:val="00462CC0"/>
    <w:rsid w:val="00470125"/>
    <w:rsid w:val="004816CA"/>
    <w:rsid w:val="00483667"/>
    <w:rsid w:val="004872CD"/>
    <w:rsid w:val="004A0AB6"/>
    <w:rsid w:val="004A5C2B"/>
    <w:rsid w:val="004B1EE0"/>
    <w:rsid w:val="004C76A8"/>
    <w:rsid w:val="004D51A2"/>
    <w:rsid w:val="004E7CA0"/>
    <w:rsid w:val="004F2750"/>
    <w:rsid w:val="0050178D"/>
    <w:rsid w:val="00511DBE"/>
    <w:rsid w:val="00516E94"/>
    <w:rsid w:val="005449BB"/>
    <w:rsid w:val="00584340"/>
    <w:rsid w:val="00585B4B"/>
    <w:rsid w:val="00596FC9"/>
    <w:rsid w:val="005B0D10"/>
    <w:rsid w:val="005B471B"/>
    <w:rsid w:val="005B7EA7"/>
    <w:rsid w:val="005C140B"/>
    <w:rsid w:val="005D201E"/>
    <w:rsid w:val="005D4BED"/>
    <w:rsid w:val="005D6F8F"/>
    <w:rsid w:val="005E356B"/>
    <w:rsid w:val="00601674"/>
    <w:rsid w:val="006031E9"/>
    <w:rsid w:val="00605E72"/>
    <w:rsid w:val="00620972"/>
    <w:rsid w:val="00624187"/>
    <w:rsid w:val="00632A92"/>
    <w:rsid w:val="00636D94"/>
    <w:rsid w:val="006423FD"/>
    <w:rsid w:val="00645411"/>
    <w:rsid w:val="00657463"/>
    <w:rsid w:val="006623F0"/>
    <w:rsid w:val="006723D8"/>
    <w:rsid w:val="00695840"/>
    <w:rsid w:val="00695F59"/>
    <w:rsid w:val="006A2E92"/>
    <w:rsid w:val="006A48C3"/>
    <w:rsid w:val="006A7DAA"/>
    <w:rsid w:val="006B12F8"/>
    <w:rsid w:val="006B574E"/>
    <w:rsid w:val="006B7266"/>
    <w:rsid w:val="006C06E2"/>
    <w:rsid w:val="006C7DF1"/>
    <w:rsid w:val="006D27A9"/>
    <w:rsid w:val="006E7C51"/>
    <w:rsid w:val="006F6E86"/>
    <w:rsid w:val="00720CFF"/>
    <w:rsid w:val="00727558"/>
    <w:rsid w:val="00730D57"/>
    <w:rsid w:val="007563A6"/>
    <w:rsid w:val="00756A5A"/>
    <w:rsid w:val="00773E48"/>
    <w:rsid w:val="00777AD2"/>
    <w:rsid w:val="00797045"/>
    <w:rsid w:val="007A6513"/>
    <w:rsid w:val="007C00FF"/>
    <w:rsid w:val="007C0666"/>
    <w:rsid w:val="007C578C"/>
    <w:rsid w:val="007F1A65"/>
    <w:rsid w:val="007F1FC8"/>
    <w:rsid w:val="00800556"/>
    <w:rsid w:val="00801478"/>
    <w:rsid w:val="00804B72"/>
    <w:rsid w:val="00833D6B"/>
    <w:rsid w:val="00850192"/>
    <w:rsid w:val="00857A9B"/>
    <w:rsid w:val="008713D8"/>
    <w:rsid w:val="00882292"/>
    <w:rsid w:val="008845AC"/>
    <w:rsid w:val="008919F4"/>
    <w:rsid w:val="008B35A9"/>
    <w:rsid w:val="008B74EA"/>
    <w:rsid w:val="008C4E69"/>
    <w:rsid w:val="008C74EB"/>
    <w:rsid w:val="008E69C0"/>
    <w:rsid w:val="008F44D8"/>
    <w:rsid w:val="008F4DCC"/>
    <w:rsid w:val="00905C11"/>
    <w:rsid w:val="009071C8"/>
    <w:rsid w:val="00931B6C"/>
    <w:rsid w:val="00957DB3"/>
    <w:rsid w:val="00962440"/>
    <w:rsid w:val="0096287C"/>
    <w:rsid w:val="00962941"/>
    <w:rsid w:val="00975E21"/>
    <w:rsid w:val="0097776D"/>
    <w:rsid w:val="00980401"/>
    <w:rsid w:val="00980D31"/>
    <w:rsid w:val="00984625"/>
    <w:rsid w:val="00984738"/>
    <w:rsid w:val="009860AB"/>
    <w:rsid w:val="009A6740"/>
    <w:rsid w:val="009B49B4"/>
    <w:rsid w:val="009C19CA"/>
    <w:rsid w:val="009C44D9"/>
    <w:rsid w:val="009D577A"/>
    <w:rsid w:val="009E4DED"/>
    <w:rsid w:val="009F7EAF"/>
    <w:rsid w:val="00A06C4C"/>
    <w:rsid w:val="00A06C8B"/>
    <w:rsid w:val="00A2070B"/>
    <w:rsid w:val="00A279CB"/>
    <w:rsid w:val="00A422A6"/>
    <w:rsid w:val="00A50564"/>
    <w:rsid w:val="00A57209"/>
    <w:rsid w:val="00A651DD"/>
    <w:rsid w:val="00A725A7"/>
    <w:rsid w:val="00A911C3"/>
    <w:rsid w:val="00A959B5"/>
    <w:rsid w:val="00A9607C"/>
    <w:rsid w:val="00AD5F8D"/>
    <w:rsid w:val="00AE6706"/>
    <w:rsid w:val="00AF28F8"/>
    <w:rsid w:val="00AF41D6"/>
    <w:rsid w:val="00B02606"/>
    <w:rsid w:val="00B343DB"/>
    <w:rsid w:val="00B4520B"/>
    <w:rsid w:val="00B46C5D"/>
    <w:rsid w:val="00B557F0"/>
    <w:rsid w:val="00B63376"/>
    <w:rsid w:val="00B7045E"/>
    <w:rsid w:val="00B7260C"/>
    <w:rsid w:val="00B73D41"/>
    <w:rsid w:val="00B94B91"/>
    <w:rsid w:val="00BA11B1"/>
    <w:rsid w:val="00BA1213"/>
    <w:rsid w:val="00BA36AD"/>
    <w:rsid w:val="00BB11F4"/>
    <w:rsid w:val="00BC3C47"/>
    <w:rsid w:val="00BC66AE"/>
    <w:rsid w:val="00BD25B8"/>
    <w:rsid w:val="00BD362E"/>
    <w:rsid w:val="00BE20E9"/>
    <w:rsid w:val="00BF64D8"/>
    <w:rsid w:val="00C132EC"/>
    <w:rsid w:val="00C17395"/>
    <w:rsid w:val="00C32C04"/>
    <w:rsid w:val="00C33973"/>
    <w:rsid w:val="00C4173D"/>
    <w:rsid w:val="00C44472"/>
    <w:rsid w:val="00C57B3D"/>
    <w:rsid w:val="00C7410D"/>
    <w:rsid w:val="00C80C9B"/>
    <w:rsid w:val="00C80EEF"/>
    <w:rsid w:val="00C839A3"/>
    <w:rsid w:val="00C86D11"/>
    <w:rsid w:val="00CA5C04"/>
    <w:rsid w:val="00CC4336"/>
    <w:rsid w:val="00CD1F57"/>
    <w:rsid w:val="00CE2A7E"/>
    <w:rsid w:val="00CF0BBB"/>
    <w:rsid w:val="00D00F1D"/>
    <w:rsid w:val="00D0127B"/>
    <w:rsid w:val="00D03C71"/>
    <w:rsid w:val="00D05CF5"/>
    <w:rsid w:val="00D1542E"/>
    <w:rsid w:val="00D22B83"/>
    <w:rsid w:val="00D25716"/>
    <w:rsid w:val="00D30649"/>
    <w:rsid w:val="00D355B4"/>
    <w:rsid w:val="00D43B27"/>
    <w:rsid w:val="00D61A38"/>
    <w:rsid w:val="00D706FB"/>
    <w:rsid w:val="00D74883"/>
    <w:rsid w:val="00D76CD4"/>
    <w:rsid w:val="00D84449"/>
    <w:rsid w:val="00D9179D"/>
    <w:rsid w:val="00D923C4"/>
    <w:rsid w:val="00DB274C"/>
    <w:rsid w:val="00DB301E"/>
    <w:rsid w:val="00DB4DC0"/>
    <w:rsid w:val="00DD0760"/>
    <w:rsid w:val="00DD7065"/>
    <w:rsid w:val="00DE1E38"/>
    <w:rsid w:val="00E038C8"/>
    <w:rsid w:val="00E10D65"/>
    <w:rsid w:val="00E20E55"/>
    <w:rsid w:val="00E35956"/>
    <w:rsid w:val="00E3652A"/>
    <w:rsid w:val="00E57283"/>
    <w:rsid w:val="00E62C15"/>
    <w:rsid w:val="00E779CD"/>
    <w:rsid w:val="00E77DAE"/>
    <w:rsid w:val="00E82231"/>
    <w:rsid w:val="00EA1880"/>
    <w:rsid w:val="00EA1CBB"/>
    <w:rsid w:val="00EB1A18"/>
    <w:rsid w:val="00EC4551"/>
    <w:rsid w:val="00EC7F9A"/>
    <w:rsid w:val="00EE589F"/>
    <w:rsid w:val="00EF22EE"/>
    <w:rsid w:val="00EF483B"/>
    <w:rsid w:val="00EF7E1D"/>
    <w:rsid w:val="00F12B1A"/>
    <w:rsid w:val="00F137AD"/>
    <w:rsid w:val="00F15360"/>
    <w:rsid w:val="00F215E3"/>
    <w:rsid w:val="00F313CD"/>
    <w:rsid w:val="00F35025"/>
    <w:rsid w:val="00F43094"/>
    <w:rsid w:val="00F450BF"/>
    <w:rsid w:val="00F474AC"/>
    <w:rsid w:val="00F60924"/>
    <w:rsid w:val="00F639D2"/>
    <w:rsid w:val="00F906DD"/>
    <w:rsid w:val="00F94366"/>
    <w:rsid w:val="00FB0C8F"/>
    <w:rsid w:val="00FE0DFA"/>
    <w:rsid w:val="00FE1A12"/>
    <w:rsid w:val="00FE1E8F"/>
    <w:rsid w:val="00FE45B6"/>
    <w:rsid w:val="00FF05D2"/>
    <w:rsid w:val="00FF7121"/>
  </w:rsids>
  <m:mathPr>
    <m:mathFont m:val="font33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E1459"/>
  </w:style>
  <w:style w:type="paragraph" w:styleId="Heading1">
    <w:name w:val="heading 1"/>
    <w:basedOn w:val="Normal"/>
    <w:next w:val="Normal"/>
    <w:link w:val="Heading1Char"/>
    <w:rsid w:val="0062097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B7657"/>
    <w:rPr>
      <w:color w:val="0000FF" w:themeColor="hyperlink"/>
      <w:u w:val="single"/>
    </w:rPr>
  </w:style>
  <w:style w:type="character" w:styleId="FollowedHyperlink">
    <w:name w:val="FollowedHyperlink"/>
    <w:basedOn w:val="DefaultParagraphFont"/>
    <w:rsid w:val="003B7657"/>
    <w:rPr>
      <w:color w:val="800080" w:themeColor="followedHyperlink"/>
      <w:u w:val="single"/>
    </w:rPr>
  </w:style>
  <w:style w:type="paragraph" w:styleId="Header">
    <w:name w:val="header"/>
    <w:basedOn w:val="Normal"/>
    <w:link w:val="HeaderChar"/>
    <w:rsid w:val="00DB301E"/>
    <w:pPr>
      <w:tabs>
        <w:tab w:val="center" w:pos="4320"/>
        <w:tab w:val="right" w:pos="8640"/>
      </w:tabs>
      <w:spacing w:after="0"/>
    </w:pPr>
  </w:style>
  <w:style w:type="character" w:customStyle="1" w:styleId="HeaderChar">
    <w:name w:val="Header Char"/>
    <w:basedOn w:val="DefaultParagraphFont"/>
    <w:link w:val="Header"/>
    <w:rsid w:val="00DB301E"/>
  </w:style>
  <w:style w:type="paragraph" w:styleId="Footer">
    <w:name w:val="footer"/>
    <w:basedOn w:val="Normal"/>
    <w:link w:val="FooterChar"/>
    <w:rsid w:val="00DB301E"/>
    <w:pPr>
      <w:tabs>
        <w:tab w:val="center" w:pos="4320"/>
        <w:tab w:val="right" w:pos="8640"/>
      </w:tabs>
      <w:spacing w:after="0"/>
    </w:pPr>
  </w:style>
  <w:style w:type="character" w:customStyle="1" w:styleId="FooterChar">
    <w:name w:val="Footer Char"/>
    <w:basedOn w:val="DefaultParagraphFont"/>
    <w:link w:val="Footer"/>
    <w:rsid w:val="00DB301E"/>
  </w:style>
  <w:style w:type="character" w:styleId="PageNumber">
    <w:name w:val="page number"/>
    <w:basedOn w:val="DefaultParagraphFont"/>
    <w:rsid w:val="00DB301E"/>
  </w:style>
  <w:style w:type="character" w:customStyle="1" w:styleId="Heading1Char">
    <w:name w:val="Heading 1 Char"/>
    <w:basedOn w:val="DefaultParagraphFont"/>
    <w:link w:val="Heading1"/>
    <w:rsid w:val="0062097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mailto:cself@ou.edu" TargetMode="External"/><Relationship Id="rId5" Type="http://schemas.openxmlformats.org/officeDocument/2006/relationships/hyperlink" Target="mailto:cself@ou.edu" TargetMode="External"/><Relationship Id="rId7" Type="http://schemas.openxmlformats.org/officeDocument/2006/relationships/hyperlink" Target="http://www.ffst.hr/ENCYCLOPAEDIA/doku.php?id=derrida_s_deconstruction_contra_habermas_communicative_reason"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22</Pages>
  <Words>7698</Words>
  <Characters>43880</Characters>
  <Application>Microsoft Word 12.0.0</Application>
  <DocSecurity>0</DocSecurity>
  <Lines>365</Lines>
  <Paragraphs>87</Paragraphs>
  <ScaleCrop>false</ScaleCrop>
  <Company>Gaylord College of Journalism</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Self</dc:creator>
  <cp:keywords/>
  <cp:lastModifiedBy>Charles Self</cp:lastModifiedBy>
  <cp:revision>25</cp:revision>
  <cp:lastPrinted>2010-02-02T02:37:00Z</cp:lastPrinted>
  <dcterms:created xsi:type="dcterms:W3CDTF">2010-01-31T18:17:00Z</dcterms:created>
  <dcterms:modified xsi:type="dcterms:W3CDTF">2010-02-02T03:25:00Z</dcterms:modified>
</cp:coreProperties>
</file>